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B2E0" w14:textId="77777777" w:rsidR="00492F02" w:rsidRDefault="00492F02">
      <w:pPr>
        <w:pStyle w:val="Heading5"/>
        <w:keepNext/>
        <w:rPr>
          <w:i/>
          <w:iCs/>
          <w:sz w:val="20"/>
        </w:rPr>
      </w:pPr>
    </w:p>
    <w:p w14:paraId="76C807CD" w14:textId="399F990B" w:rsidR="00492F02" w:rsidRDefault="00492F02">
      <w:pPr>
        <w:pStyle w:val="Heading5"/>
        <w:keepNext/>
        <w:rPr>
          <w:sz w:val="40"/>
        </w:rPr>
      </w:pPr>
      <w:r>
        <w:rPr>
          <w:i/>
          <w:iCs/>
          <w:sz w:val="40"/>
        </w:rPr>
        <w:t>STCP 18-1 Issue 00</w:t>
      </w:r>
      <w:r w:rsidR="00AD2D11">
        <w:rPr>
          <w:i/>
          <w:iCs/>
          <w:sz w:val="40"/>
        </w:rPr>
        <w:t>11</w:t>
      </w:r>
      <w:r>
        <w:rPr>
          <w:i/>
          <w:iCs/>
          <w:sz w:val="40"/>
        </w:rPr>
        <w:t xml:space="preserve"> Connection and Modification </w:t>
      </w:r>
      <w:commentRangeStart w:id="0"/>
      <w:r>
        <w:rPr>
          <w:i/>
          <w:iCs/>
          <w:sz w:val="40"/>
        </w:rPr>
        <w:t>Application</w:t>
      </w:r>
      <w:commentRangeEnd w:id="0"/>
      <w:r w:rsidR="00CF07C1">
        <w:rPr>
          <w:rStyle w:val="CommentReference"/>
          <w:b w:val="0"/>
        </w:rPr>
        <w:commentReference w:id="0"/>
      </w:r>
    </w:p>
    <w:p w14:paraId="72E027CD" w14:textId="77777777" w:rsidR="00492F02" w:rsidRDefault="00492F02">
      <w:pPr>
        <w:keepNext/>
      </w:pPr>
    </w:p>
    <w:p w14:paraId="1C63C5B5" w14:textId="77777777" w:rsidR="00492F02" w:rsidRDefault="00492F02">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F02" w:rsidRPr="0041404C" w14:paraId="147714F6" w14:textId="77777777">
        <w:tc>
          <w:tcPr>
            <w:tcW w:w="2518" w:type="dxa"/>
          </w:tcPr>
          <w:p w14:paraId="3AA46953" w14:textId="77777777" w:rsidR="00492F02" w:rsidRPr="0041404C" w:rsidRDefault="00650070" w:rsidP="00650070">
            <w:pPr>
              <w:spacing w:before="120"/>
              <w:jc w:val="center"/>
            </w:pPr>
            <w:r>
              <w:t xml:space="preserve"> Party</w:t>
            </w:r>
          </w:p>
        </w:tc>
        <w:tc>
          <w:tcPr>
            <w:tcW w:w="2126" w:type="dxa"/>
          </w:tcPr>
          <w:p w14:paraId="50697450" w14:textId="77777777" w:rsidR="00492F02" w:rsidRPr="0041404C" w:rsidRDefault="00492F02" w:rsidP="00650070">
            <w:pPr>
              <w:spacing w:before="120"/>
              <w:jc w:val="center"/>
            </w:pPr>
            <w:r w:rsidRPr="0041404C">
              <w:t>Name of Party Representative</w:t>
            </w:r>
          </w:p>
        </w:tc>
        <w:tc>
          <w:tcPr>
            <w:tcW w:w="2552"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trPr>
          <w:trHeight w:val="780"/>
        </w:trPr>
        <w:tc>
          <w:tcPr>
            <w:tcW w:w="2518" w:type="dxa"/>
            <w:vAlign w:val="center"/>
          </w:tcPr>
          <w:p w14:paraId="376BD944" w14:textId="77777777" w:rsidR="00C46B75" w:rsidRPr="00650070" w:rsidRDefault="00C46B75" w:rsidP="00C46B75">
            <w:pPr>
              <w:autoSpaceDE w:val="0"/>
              <w:autoSpaceDN w:val="0"/>
              <w:adjustRightInd w:val="0"/>
              <w:spacing w:after="0"/>
              <w:rPr>
                <w:sz w:val="22"/>
                <w:lang w:eastAsia="en-GB"/>
              </w:rPr>
            </w:pPr>
            <w:r>
              <w:rPr>
                <w:sz w:val="22"/>
                <w:lang w:eastAsia="en-GB"/>
              </w:rPr>
              <w:t>National Grid Electricity System Operator</w:t>
            </w:r>
            <w:r w:rsidR="009468EE">
              <w:rPr>
                <w:sz w:val="22"/>
                <w:lang w:eastAsia="en-GB"/>
              </w:rPr>
              <w:t xml:space="preserve"> Ltd</w:t>
            </w:r>
          </w:p>
        </w:tc>
        <w:tc>
          <w:tcPr>
            <w:tcW w:w="2126" w:type="dxa"/>
            <w:vAlign w:val="center"/>
          </w:tcPr>
          <w:p w14:paraId="3F7ACC83" w14:textId="77777777" w:rsidR="00C46B75" w:rsidRPr="0041404C" w:rsidRDefault="00C46B75" w:rsidP="00650070">
            <w:pPr>
              <w:spacing w:after="0"/>
            </w:pPr>
          </w:p>
        </w:tc>
        <w:tc>
          <w:tcPr>
            <w:tcW w:w="2552"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trPr>
          <w:trHeight w:val="780"/>
        </w:trPr>
        <w:tc>
          <w:tcPr>
            <w:tcW w:w="2518"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2126" w:type="dxa"/>
            <w:vAlign w:val="center"/>
          </w:tcPr>
          <w:p w14:paraId="59A0F95E" w14:textId="77777777" w:rsidR="00492F02" w:rsidRPr="0041404C" w:rsidRDefault="00492F02" w:rsidP="00650070">
            <w:pPr>
              <w:spacing w:after="0"/>
            </w:pPr>
          </w:p>
        </w:tc>
        <w:tc>
          <w:tcPr>
            <w:tcW w:w="2552"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trPr>
          <w:trHeight w:val="780"/>
        </w:trPr>
        <w:tc>
          <w:tcPr>
            <w:tcW w:w="2518"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2126" w:type="dxa"/>
            <w:vAlign w:val="center"/>
          </w:tcPr>
          <w:p w14:paraId="5FD0AE71" w14:textId="77777777" w:rsidR="00492F02" w:rsidRPr="0041404C" w:rsidRDefault="00492F02" w:rsidP="00650070">
            <w:pPr>
              <w:spacing w:after="0"/>
            </w:pPr>
          </w:p>
        </w:tc>
        <w:tc>
          <w:tcPr>
            <w:tcW w:w="2552"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trPr>
          <w:trHeight w:val="780"/>
        </w:trPr>
        <w:tc>
          <w:tcPr>
            <w:tcW w:w="2518"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2126" w:type="dxa"/>
            <w:vAlign w:val="center"/>
          </w:tcPr>
          <w:p w14:paraId="2DD307CD" w14:textId="77777777" w:rsidR="00492F02" w:rsidRPr="0041404C" w:rsidRDefault="00492F02" w:rsidP="00650070">
            <w:pPr>
              <w:spacing w:after="0"/>
            </w:pPr>
          </w:p>
        </w:tc>
        <w:tc>
          <w:tcPr>
            <w:tcW w:w="2552"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A22440" w:rsidRPr="0041404C" w14:paraId="4AC7BB69" w14:textId="77777777">
        <w:trPr>
          <w:trHeight w:val="780"/>
          <w:ins w:id="1" w:author="Baker(ESO), Stephen" w:date="2023-01-16T11:04:00Z"/>
        </w:trPr>
        <w:tc>
          <w:tcPr>
            <w:tcW w:w="2518" w:type="dxa"/>
            <w:vAlign w:val="center"/>
          </w:tcPr>
          <w:p w14:paraId="24741D70" w14:textId="21FA8022" w:rsidR="00A22440" w:rsidRDefault="001D6A81" w:rsidP="00650070">
            <w:pPr>
              <w:autoSpaceDE w:val="0"/>
              <w:autoSpaceDN w:val="0"/>
              <w:adjustRightInd w:val="0"/>
              <w:spacing w:after="0"/>
              <w:rPr>
                <w:ins w:id="2" w:author="Baker(ESO), Stephen" w:date="2023-01-16T11:04:00Z"/>
                <w:sz w:val="22"/>
                <w:lang w:eastAsia="en-GB"/>
              </w:rPr>
            </w:pPr>
            <w:ins w:id="3" w:author="Baker(ESO), Stephen" w:date="2023-01-16T11:04:00Z">
              <w:r>
                <w:rPr>
                  <w:sz w:val="22"/>
                  <w:lang w:eastAsia="en-GB"/>
                </w:rPr>
                <w:t>Competitively Appointed Transmission Owners</w:t>
              </w:r>
            </w:ins>
          </w:p>
        </w:tc>
        <w:tc>
          <w:tcPr>
            <w:tcW w:w="2126" w:type="dxa"/>
            <w:vAlign w:val="center"/>
          </w:tcPr>
          <w:p w14:paraId="159A2ADB" w14:textId="77777777" w:rsidR="00A22440" w:rsidRPr="0041404C" w:rsidRDefault="00A22440" w:rsidP="00650070">
            <w:pPr>
              <w:spacing w:after="0"/>
              <w:rPr>
                <w:ins w:id="4" w:author="Baker(ESO), Stephen" w:date="2023-01-16T11:04:00Z"/>
              </w:rPr>
            </w:pPr>
          </w:p>
        </w:tc>
        <w:tc>
          <w:tcPr>
            <w:tcW w:w="2552" w:type="dxa"/>
            <w:vAlign w:val="center"/>
          </w:tcPr>
          <w:p w14:paraId="566ACCE1" w14:textId="77777777" w:rsidR="00A22440" w:rsidRPr="0041404C" w:rsidRDefault="00A22440" w:rsidP="00650070">
            <w:pPr>
              <w:spacing w:after="0"/>
              <w:rPr>
                <w:ins w:id="5" w:author="Baker(ESO), Stephen" w:date="2023-01-16T11:04:00Z"/>
              </w:rPr>
            </w:pPr>
          </w:p>
        </w:tc>
        <w:tc>
          <w:tcPr>
            <w:tcW w:w="1276" w:type="dxa"/>
            <w:vAlign w:val="center"/>
          </w:tcPr>
          <w:p w14:paraId="5A42ABDA" w14:textId="77777777" w:rsidR="00A22440" w:rsidRPr="0041404C" w:rsidRDefault="00A22440" w:rsidP="00650070">
            <w:pPr>
              <w:spacing w:after="0"/>
              <w:rPr>
                <w:ins w:id="6" w:author="Baker(ESO), Stephen" w:date="2023-01-16T11:04:00Z"/>
              </w:rPr>
            </w:pPr>
          </w:p>
        </w:tc>
      </w:tr>
      <w:tr w:rsidR="00650070" w:rsidRPr="0041404C" w14:paraId="2F3BFBB3" w14:textId="77777777">
        <w:trPr>
          <w:trHeight w:val="780"/>
        </w:trPr>
        <w:tc>
          <w:tcPr>
            <w:tcW w:w="2518"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3270A16C" w14:textId="77777777" w:rsidR="00650070" w:rsidRPr="0041404C" w:rsidRDefault="00650070" w:rsidP="00650070">
            <w:pPr>
              <w:spacing w:after="0"/>
            </w:pPr>
          </w:p>
        </w:tc>
        <w:tc>
          <w:tcPr>
            <w:tcW w:w="2552"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bl>
    <w:p w14:paraId="2B33D400" w14:textId="77777777" w:rsidR="00492F02" w:rsidRDefault="00492F02">
      <w:pPr>
        <w:pStyle w:val="Heading5"/>
        <w:rPr>
          <w:i/>
          <w:iCs/>
          <w:sz w:val="24"/>
        </w:rPr>
      </w:pPr>
    </w:p>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BE15C8">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BE15C8">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BE15C8">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BE15C8">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BE15C8">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BE15C8">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BE15C8">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BE15C8">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BE15C8">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STCP Modifications as a result of CM070 ‘Consequential STC updates post RFG and HDVC implementation’</w:t>
            </w:r>
          </w:p>
        </w:tc>
      </w:tr>
      <w:tr w:rsidR="00266854" w14:paraId="5E741036" w14:textId="77777777" w:rsidTr="00BE15C8">
        <w:tc>
          <w:tcPr>
            <w:tcW w:w="1526" w:type="dxa"/>
          </w:tcPr>
          <w:p w14:paraId="574E7270" w14:textId="77777777" w:rsidR="00266854" w:rsidRDefault="00266854" w:rsidP="004E71F2">
            <w:pPr>
              <w:spacing w:after="0"/>
            </w:pPr>
            <w:r>
              <w:t>Issue 0010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BE15C8">
        <w:tc>
          <w:tcPr>
            <w:tcW w:w="1526" w:type="dxa"/>
          </w:tcPr>
          <w:p w14:paraId="71EE6CA6" w14:textId="5D76FFB9" w:rsidR="00AD2D11" w:rsidRDefault="00462856" w:rsidP="004E71F2">
            <w:pPr>
              <w:spacing w:after="0"/>
            </w:pPr>
            <w:r>
              <w:t>Issue 0011</w:t>
            </w:r>
          </w:p>
        </w:tc>
        <w:tc>
          <w:tcPr>
            <w:tcW w:w="1417" w:type="dxa"/>
          </w:tcPr>
          <w:p w14:paraId="62CB1CA8" w14:textId="434C32D8" w:rsidR="00AD2D11" w:rsidRDefault="00462856">
            <w:pPr>
              <w:spacing w:after="0"/>
            </w:pPr>
            <w:r>
              <w:t>06/04/2022</w:t>
            </w:r>
          </w:p>
        </w:tc>
        <w:tc>
          <w:tcPr>
            <w:tcW w:w="5579" w:type="dxa"/>
          </w:tcPr>
          <w:p w14:paraId="251738B7" w14:textId="62940E05" w:rsidR="00AD2D11" w:rsidRPr="00421E4C" w:rsidRDefault="00462856" w:rsidP="00421E4C">
            <w:pPr>
              <w:pStyle w:val="Caption"/>
              <w:rPr>
                <w:b w:val="0"/>
              </w:rPr>
            </w:pPr>
            <w:r>
              <w:rPr>
                <w:b w:val="0"/>
              </w:rPr>
              <w:t>Issue 001</w:t>
            </w:r>
            <w:r w:rsidR="004C2825">
              <w:rPr>
                <w:b w:val="0"/>
              </w:rPr>
              <w:t>1</w:t>
            </w:r>
            <w:r>
              <w:rPr>
                <w:b w:val="0"/>
              </w:rPr>
              <w:t xml:space="preserve"> </w:t>
            </w:r>
            <w:r w:rsidR="00C5079F">
              <w:rPr>
                <w:b w:val="0"/>
              </w:rPr>
              <w:t>incorporating change for PM0123</w:t>
            </w:r>
            <w:r>
              <w:rPr>
                <w:b w:val="0"/>
              </w:rPr>
              <w:t xml:space="preserve"> </w:t>
            </w:r>
          </w:p>
        </w:tc>
      </w:tr>
      <w:tr w:rsidR="00BE15C8" w14:paraId="38E56B41" w14:textId="77777777" w:rsidTr="00BE15C8">
        <w:trPr>
          <w:ins w:id="7" w:author="Baker(ESO), Stephen" w:date="2023-01-16T11:05:00Z"/>
        </w:trPr>
        <w:tc>
          <w:tcPr>
            <w:tcW w:w="1526" w:type="dxa"/>
          </w:tcPr>
          <w:p w14:paraId="4B2F2915" w14:textId="47E046FC" w:rsidR="00BE15C8" w:rsidRDefault="00BE15C8" w:rsidP="00BE15C8">
            <w:pPr>
              <w:spacing w:after="0"/>
              <w:rPr>
                <w:ins w:id="8" w:author="Baker(ESO), Stephen" w:date="2023-01-16T11:05:00Z"/>
              </w:rPr>
            </w:pPr>
            <w:ins w:id="9" w:author="Baker(ESO), Stephen" w:date="2023-01-16T11:05:00Z">
              <w:r>
                <w:t>Issue 001</w:t>
              </w:r>
              <w:r>
                <w:t>2</w:t>
              </w:r>
            </w:ins>
          </w:p>
        </w:tc>
        <w:tc>
          <w:tcPr>
            <w:tcW w:w="1417" w:type="dxa"/>
          </w:tcPr>
          <w:p w14:paraId="6B47F7A6" w14:textId="09F0DB3D" w:rsidR="00BE15C8" w:rsidRDefault="00BE15C8" w:rsidP="00BE15C8">
            <w:pPr>
              <w:spacing w:after="0"/>
              <w:jc w:val="center"/>
              <w:rPr>
                <w:ins w:id="10" w:author="Baker(ESO), Stephen" w:date="2023-01-16T11:05:00Z"/>
              </w:rPr>
            </w:pPr>
            <w:ins w:id="11" w:author="Baker(ESO), Stephen" w:date="2023-01-16T11:05:00Z">
              <w:r>
                <w:t>Xx/xx/xx</w:t>
              </w:r>
            </w:ins>
          </w:p>
        </w:tc>
        <w:tc>
          <w:tcPr>
            <w:tcW w:w="5579" w:type="dxa"/>
          </w:tcPr>
          <w:p w14:paraId="42F48029" w14:textId="7817685B" w:rsidR="00BE15C8" w:rsidRDefault="00BE15C8" w:rsidP="00BE15C8">
            <w:pPr>
              <w:pStyle w:val="Caption"/>
              <w:rPr>
                <w:ins w:id="12" w:author="Baker(ESO), Stephen" w:date="2023-01-16T11:05:00Z"/>
                <w:b w:val="0"/>
              </w:rPr>
            </w:pPr>
            <w:ins w:id="13" w:author="Baker(ESO), Stephen" w:date="2023-01-16T11:05:00Z">
              <w:r w:rsidRPr="00E750D2">
                <w:rPr>
                  <w:b w:val="0"/>
                  <w:bCs w:val="0"/>
                  <w:lang w:eastAsia="en-GB"/>
                </w:rPr>
                <w:t>To reflect implementation of Competitively Appointed Transmission Owner regime</w:t>
              </w:r>
            </w:ins>
          </w:p>
        </w:tc>
      </w:tr>
    </w:tbl>
    <w:p w14:paraId="259EC67A" w14:textId="77777777" w:rsidR="00492F02" w:rsidRDefault="00492F02"/>
    <w:p w14:paraId="57310E83" w14:textId="77777777" w:rsidR="00492F02" w:rsidRDefault="00492F02">
      <w:pPr>
        <w:keepNext/>
        <w:ind w:left="709" w:hanging="709"/>
      </w:pPr>
    </w:p>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77777777" w:rsidR="00492F02" w:rsidRDefault="00492F02" w:rsidP="00574FE9">
      <w:pPr>
        <w:pStyle w:val="Heading3"/>
        <w:tabs>
          <w:tab w:val="clear" w:pos="450"/>
          <w:tab w:val="num" w:pos="900"/>
        </w:tabs>
        <w:ind w:left="900" w:hanging="900"/>
        <w:jc w:val="both"/>
      </w:pPr>
      <w:r>
        <w:t xml:space="preserve">This process defines the data exchange required between </w:t>
      </w:r>
      <w:r w:rsidR="00C46B75">
        <w:t>NGESO</w:t>
      </w:r>
      <w:r>
        <w:t xml:space="preserve"> and the TO(s) for the purposes of Connection and Modification applications.</w:t>
      </w:r>
    </w:p>
    <w:p w14:paraId="6CB07D0D" w14:textId="77777777"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C46B75">
        <w:t>NGESO</w:t>
      </w:r>
      <w:r>
        <w:t xml:space="preserve"> within a specified time, as a result of an Applicant applying to </w:t>
      </w:r>
      <w:r w:rsidR="00C46B75">
        <w:t>NGESO</w:t>
      </w:r>
      <w:r>
        <w:t xml:space="preserve"> for a New or Modified Connection. It defines the tasks, formal documentation, interface requirements, timescales and responsibilities between </w:t>
      </w:r>
      <w:r w:rsidR="00C46B75">
        <w:t>NGESO</w:t>
      </w:r>
      <w:r>
        <w:t xml:space="preserve"> 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in order to meet the terms of the User Application.</w:t>
      </w:r>
    </w:p>
    <w:p w14:paraId="49BA4705" w14:textId="77777777" w:rsidR="00492F02" w:rsidRDefault="00C46B75" w:rsidP="00574FE9">
      <w:pPr>
        <w:pStyle w:val="Heading3"/>
        <w:tabs>
          <w:tab w:val="clear" w:pos="450"/>
          <w:tab w:val="num" w:pos="900"/>
        </w:tabs>
        <w:ind w:left="900" w:hanging="900"/>
        <w:jc w:val="both"/>
      </w:pPr>
      <w:r>
        <w:t>NGESO</w:t>
      </w:r>
      <w:r w:rsidR="00492F02">
        <w:t xml:space="preserve"> 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77777777" w:rsidR="00492F02" w:rsidRDefault="00492F02" w:rsidP="00574FE9">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 xml:space="preserve">information to </w:t>
      </w:r>
      <w:r w:rsidR="00C46B75">
        <w:t>NGESO</w:t>
      </w:r>
      <w:r>
        <w:t xml:space="preserve">, initial Outage requirements, programme of works, asset details, and the </w:t>
      </w:r>
      <w:r w:rsidR="00F70A1F">
        <w:t xml:space="preserve">issue of the </w:t>
      </w:r>
      <w:r>
        <w:t xml:space="preserve">TO Construction Offer to </w:t>
      </w:r>
      <w:r w:rsidR="00C46B75">
        <w:t>NGESO</w:t>
      </w:r>
      <w:r>
        <w:t>.</w:t>
      </w:r>
    </w:p>
    <w:p w14:paraId="571A4B76" w14:textId="77777777" w:rsidR="00492F02" w:rsidRDefault="00492F02" w:rsidP="00574FE9">
      <w:pPr>
        <w:pStyle w:val="Heading3"/>
        <w:keepLines/>
        <w:tabs>
          <w:tab w:val="clear" w:pos="450"/>
          <w:tab w:val="num" w:pos="900"/>
        </w:tabs>
        <w:ind w:left="900" w:hanging="900"/>
      </w:pPr>
      <w:r>
        <w:t xml:space="preserve">This procedure applies to </w:t>
      </w:r>
      <w:r w:rsidR="00C46B75">
        <w:t>NGESO</w:t>
      </w:r>
      <w:r>
        <w:t xml:space="preserve"> 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r>
        <w:t>NGET;</w:t>
      </w:r>
    </w:p>
    <w:p w14:paraId="443A274C" w14:textId="77777777" w:rsidR="00492F02" w:rsidRDefault="00492F02" w:rsidP="00574FE9">
      <w:pPr>
        <w:pStyle w:val="BulletList"/>
        <w:tabs>
          <w:tab w:val="clear" w:pos="1551"/>
          <w:tab w:val="num" w:pos="1400"/>
        </w:tabs>
        <w:ind w:left="1418" w:hanging="518"/>
      </w:pPr>
      <w:r>
        <w:t xml:space="preserve">SPT; </w:t>
      </w:r>
    </w:p>
    <w:p w14:paraId="0602654E" w14:textId="77777777" w:rsidR="00492F02" w:rsidRDefault="00492F02" w:rsidP="00574FE9">
      <w:pPr>
        <w:pStyle w:val="BulletList"/>
        <w:tabs>
          <w:tab w:val="clear" w:pos="1551"/>
          <w:tab w:val="num" w:pos="1400"/>
        </w:tabs>
        <w:ind w:left="1418" w:hanging="518"/>
        <w:rPr>
          <w:ins w:id="14" w:author="Baker(ESO), Stephen" w:date="2023-01-16T11:06:00Z"/>
        </w:rPr>
      </w:pPr>
      <w:r>
        <w:t>SHE</w:t>
      </w:r>
      <w:r w:rsidR="00A63C2A">
        <w:t>-</w:t>
      </w:r>
      <w:r>
        <w:t>T</w:t>
      </w:r>
      <w:r w:rsidR="00A63C2A">
        <w:t>;</w:t>
      </w:r>
    </w:p>
    <w:p w14:paraId="3D917B21" w14:textId="2BB5380D" w:rsidR="00BE15C8" w:rsidRDefault="00A526C3" w:rsidP="00574FE9">
      <w:pPr>
        <w:pStyle w:val="BulletList"/>
        <w:tabs>
          <w:tab w:val="clear" w:pos="1551"/>
          <w:tab w:val="num" w:pos="1400"/>
        </w:tabs>
        <w:ind w:left="1418" w:hanging="518"/>
      </w:pPr>
      <w:ins w:id="15" w:author="Baker(ESO), Stephen" w:date="2023-01-16T11:06:00Z">
        <w:r>
          <w:rPr>
            <w:sz w:val="22"/>
            <w:lang w:eastAsia="en-GB"/>
          </w:rPr>
          <w:t>Competitively Appointed Transmission Owners</w:t>
        </w:r>
      </w:ins>
    </w:p>
    <w:p w14:paraId="24F51AE2" w14:textId="77777777" w:rsidR="00620A2C" w:rsidRDefault="00620A2C" w:rsidP="00574FE9">
      <w:pPr>
        <w:pStyle w:val="BulletList"/>
        <w:tabs>
          <w:tab w:val="clear" w:pos="1551"/>
          <w:tab w:val="num" w:pos="1400"/>
        </w:tabs>
        <w:ind w:left="1418" w:hanging="518"/>
      </w:pPr>
      <w:r>
        <w:t>All Offshore Transmission Licence holders as appointed from time to time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77777777"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the </w:t>
      </w:r>
      <w:r w:rsidR="00C46B75">
        <w:t>NGESO</w:t>
      </w:r>
      <w:r>
        <w:t xml:space="preserve"> ~ TO interface</w:t>
      </w:r>
      <w:r w:rsidR="008A3E0F">
        <w:t xml:space="preserve">, </w:t>
      </w:r>
      <w:r>
        <w:t>the TO ~ TO interface</w:t>
      </w:r>
      <w:r w:rsidR="008A3E0F">
        <w:t xml:space="preserve">, and where appropriate the </w:t>
      </w:r>
      <w:r w:rsidR="00C46B75">
        <w:t>NGESO</w:t>
      </w:r>
      <w:r w:rsidR="008A3E0F">
        <w:t>/TO ~ Tender Panel interface</w:t>
      </w:r>
      <w:r>
        <w:t>;</w:t>
      </w:r>
    </w:p>
    <w:p w14:paraId="6D4424FD" w14:textId="77777777"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C46B75">
        <w:t>NGESO</w:t>
      </w:r>
      <w:r w:rsidR="00492F02">
        <w:t xml:space="preserve"> and the TO(s) in relation to working under indemnities activities between the TO(s) &amp; </w:t>
      </w:r>
      <w:r w:rsidR="00C46B75">
        <w:t>NGESO</w:t>
      </w:r>
      <w:r w:rsidR="00492F02">
        <w:t>;</w:t>
      </w:r>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77777777"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77777777"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the </w:t>
      </w:r>
      <w:r w:rsidR="00C46B75">
        <w:t>NGESO</w:t>
      </w:r>
      <w:r w:rsidR="00396753">
        <w:t xml:space="preserve"> 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77777777" w:rsidR="00492F02" w:rsidRDefault="00492F02" w:rsidP="00574FE9">
      <w:pPr>
        <w:pStyle w:val="Heading3"/>
        <w:tabs>
          <w:tab w:val="clear" w:pos="450"/>
          <w:tab w:val="num" w:pos="900"/>
        </w:tabs>
        <w:ind w:left="900" w:hanging="900"/>
        <w:jc w:val="both"/>
      </w:pPr>
      <w:r>
        <w:rPr>
          <w:b/>
        </w:rPr>
        <w:t>Application Steering Group</w:t>
      </w:r>
      <w:r>
        <w:t xml:space="preserve"> means a team made up of named representatives from </w:t>
      </w:r>
      <w:r w:rsidR="00C46B75">
        <w:t>NGESO</w:t>
      </w:r>
      <w:r>
        <w:t xml:space="preserve">, Host TO, Affected TO(s) and Other Affected TO(s) (as appropriate), the “Application Steering Group”, </w:t>
      </w:r>
      <w:r w:rsidR="00F3641C">
        <w:t xml:space="preserve">which </w:t>
      </w:r>
      <w:r>
        <w:t>shall be formed to oversee the application process</w:t>
      </w:r>
      <w:r w:rsidR="00C97AD7">
        <w:t xml:space="preserve"> in relation to offshore connection applications</w:t>
      </w:r>
      <w:r>
        <w:t xml:space="preserve">. The remit of this group is to </w:t>
      </w:r>
      <w:r w:rsidR="007F4609">
        <w:t>agree the Application Programme and</w:t>
      </w:r>
      <w:r>
        <w:t xml:space="preserve"> monitor progress.  The Application Steering Group is also responsible for resolving any disagreements relating to an </w:t>
      </w:r>
      <w:r w:rsidR="00C46B75">
        <w:t>NGESO</w:t>
      </w:r>
      <w:r>
        <w:t xml:space="preserve"> Construction Application at first instance, prior to any necessary escalation.  Dialogue will take place in person, by email, telephone or video conferencing as appropriate.</w:t>
      </w:r>
    </w:p>
    <w:p w14:paraId="4ACB4FB3" w14:textId="77777777"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847C92">
        <w:t xml:space="preserve"> </w:t>
      </w:r>
      <w:r w:rsidR="00C46B75">
        <w:t>NGESO</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847C92">
        <w:t xml:space="preserve"> the </w:t>
      </w:r>
      <w:r w:rsidR="00C46B75">
        <w:t>NGESO</w:t>
      </w:r>
      <w:r w:rsidR="00847C92">
        <w:t xml:space="preserve"> Construction Application </w:t>
      </w:r>
      <w:r w:rsidR="00396753">
        <w:t>has been</w:t>
      </w:r>
      <w:r w:rsidR="00847C92">
        <w:t xml:space="preserve"> deemed competent</w:t>
      </w:r>
    </w:p>
    <w:p w14:paraId="74BD74C5" w14:textId="77777777" w:rsidR="00766C3A" w:rsidRDefault="00766C3A" w:rsidP="00574FE9">
      <w:pPr>
        <w:pStyle w:val="Heading3"/>
        <w:tabs>
          <w:tab w:val="clear" w:pos="450"/>
          <w:tab w:val="num" w:pos="900"/>
        </w:tabs>
        <w:ind w:left="900" w:hanging="900"/>
        <w:jc w:val="both"/>
      </w:pPr>
      <w:r>
        <w:rPr>
          <w:b/>
        </w:rPr>
        <w:t xml:space="preserve">Conditional Interactive Offer </w:t>
      </w:r>
      <w:r>
        <w:t>means a TO Construction Offer which is interactive and is dependent on one or more TO Construction Offers not being accepted in order to be able to successfully accept</w:t>
      </w:r>
      <w:r w:rsidR="00E17F0B">
        <w:t>ed</w:t>
      </w:r>
      <w:r w:rsidR="00485216">
        <w:t>.</w:t>
      </w:r>
    </w:p>
    <w:p w14:paraId="2335953E" w14:textId="77777777"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C46B75">
        <w:t>NGESO</w:t>
      </w:r>
      <w:r w:rsidR="00E17793">
        <w:t xml:space="preserve"> coordinating these. It is used </w:t>
      </w:r>
      <w:r>
        <w:t xml:space="preserve">by the TOs to outline the options for their Transmission Construction works. </w:t>
      </w:r>
      <w:r w:rsidR="00C46B75">
        <w:t>NGESO</w:t>
      </w:r>
      <w:r w:rsidR="00A43B07">
        <w:t xml:space="preserve"> 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as a result of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used for onshore projects where the collation and coordination of information is of particular importance.</w:t>
      </w:r>
    </w:p>
    <w:p w14:paraId="59AB1FBF" w14:textId="77777777"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77777777" w:rsidR="00492F02" w:rsidRDefault="00492F02" w:rsidP="00574FE9">
      <w:pPr>
        <w:pStyle w:val="Heading3"/>
        <w:tabs>
          <w:tab w:val="clear" w:pos="450"/>
          <w:tab w:val="num" w:pos="900"/>
        </w:tabs>
        <w:ind w:left="900" w:hanging="900"/>
        <w:jc w:val="both"/>
      </w:pPr>
      <w:bookmarkStart w:id="16" w:name="_Ref87681465"/>
      <w:r>
        <w:rPr>
          <w:b/>
        </w:rPr>
        <w:t>Indemnity Agreement</w:t>
      </w:r>
      <w:r>
        <w:t xml:space="preserve"> means the indemnity agreement between </w:t>
      </w:r>
      <w:r w:rsidR="00C46B75">
        <w:t>NGESO</w:t>
      </w:r>
      <w:r>
        <w:t xml:space="preserve"> and the Applicant.</w:t>
      </w:r>
      <w:bookmarkEnd w:id="16"/>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w:t>
      </w:r>
      <w:r>
        <w:lastRenderedPageBreak/>
        <w:t xml:space="preserve">the applicants can be connected, interactivity is the process that determines </w:t>
      </w:r>
      <w:r w:rsidR="00E17F0B">
        <w:t xml:space="preserve">the queue position of the applications that can be connected with or without </w:t>
      </w:r>
      <w:r>
        <w:t>further changes to the network.</w:t>
      </w:r>
    </w:p>
    <w:p w14:paraId="74B7F8A0"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Offer </w:t>
      </w:r>
      <w:r>
        <w:t>means details of the indemnity offer being made by the TO.</w:t>
      </w:r>
      <w:r w:rsidR="00650070">
        <w:t xml:space="preserve"> </w:t>
      </w:r>
    </w:p>
    <w:p w14:paraId="50CA0764"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Proposal </w:t>
      </w:r>
      <w:r>
        <w:t>means</w:t>
      </w:r>
      <w:r w:rsidR="00650070">
        <w:t xml:space="preserve"> </w:t>
      </w:r>
      <w:r>
        <w:t xml:space="preserve">details of the proposed indemnity provided by </w:t>
      </w:r>
      <w:r w:rsidR="00C46B75">
        <w:t>NGESO</w:t>
      </w:r>
      <w:r>
        <w:t xml:space="preserve"> to the TO (see pro</w:t>
      </w:r>
      <w:r w:rsidR="004E71F2">
        <w:t>-</w:t>
      </w:r>
      <w:r>
        <w:t>forma in Appendix B3).</w:t>
      </w:r>
    </w:p>
    <w:p w14:paraId="718A5C12" w14:textId="77777777" w:rsidR="00492F02" w:rsidRPr="00485216" w:rsidRDefault="00A51F03" w:rsidP="00266A54">
      <w:pPr>
        <w:pStyle w:val="Heading3"/>
        <w:tabs>
          <w:tab w:val="clear" w:pos="450"/>
          <w:tab w:val="clear" w:pos="851"/>
          <w:tab w:val="num" w:pos="900"/>
        </w:tabs>
        <w:ind w:left="900" w:hanging="900"/>
        <w:jc w:val="both"/>
      </w:pPr>
      <w:r>
        <w:rPr>
          <w:b/>
        </w:rPr>
        <w:t>Lead Person(s)</w:t>
      </w:r>
      <w:r w:rsidRPr="00485216">
        <w:rPr>
          <w:b/>
        </w:rPr>
        <w:t xml:space="preserve"> </w:t>
      </w:r>
      <w:r w:rsidRPr="00485216">
        <w:t xml:space="preserve">means representatives from </w:t>
      </w:r>
      <w:r w:rsidR="00C46B75" w:rsidRPr="00485216">
        <w:t>NGESO</w:t>
      </w:r>
      <w:r w:rsidRPr="00485216">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an </w:t>
      </w:r>
      <w:r w:rsidR="00C46B75" w:rsidRPr="00485216">
        <w:t>NGESO</w:t>
      </w:r>
      <w:r w:rsidRPr="00485216">
        <w:t xml:space="preserve"> TEC Exchange Rate Application at first instance, prior to any necessary escalation.  Dialogue will take place in person, by email, telephone or video conferencing as appropriate.</w:t>
      </w:r>
    </w:p>
    <w:p w14:paraId="63FB0916" w14:textId="77777777"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C46B75">
        <w:t>NGESO</w:t>
      </w:r>
      <w:r w:rsidR="008A08E5">
        <w:t xml:space="preserve"> </w:t>
      </w:r>
      <w:r>
        <w:t>or Host TO/Affected TO reasonably assess would prevent an Offer being made to the Applicant in accordance with their Transmission Licence.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77777777"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C46B75">
        <w:t>NGESO</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77777777" w:rsidR="00620A2C" w:rsidRPr="00620A2C" w:rsidRDefault="00C46B75" w:rsidP="00B6766D">
      <w:pPr>
        <w:pStyle w:val="Heading3"/>
        <w:tabs>
          <w:tab w:val="clear" w:pos="450"/>
          <w:tab w:val="num" w:pos="900"/>
        </w:tabs>
        <w:ind w:left="900" w:hanging="900"/>
        <w:jc w:val="both"/>
        <w:rPr>
          <w:b/>
        </w:rPr>
      </w:pPr>
      <w:r>
        <w:rPr>
          <w:b/>
        </w:rPr>
        <w:t>NGESO</w:t>
      </w:r>
      <w:r w:rsidR="00FE7EB3">
        <w:rPr>
          <w:b/>
        </w:rPr>
        <w:t xml:space="preserve"> Construction Application </w:t>
      </w:r>
      <w:r w:rsidR="00492F02">
        <w:t xml:space="preserve">means the </w:t>
      </w:r>
      <w:r w:rsidR="001034EF">
        <w:t>document</w:t>
      </w:r>
      <w:r w:rsidR="00492F02">
        <w:t xml:space="preserve"> that is provided from </w:t>
      </w:r>
      <w:r>
        <w:t>NGESO</w:t>
      </w:r>
      <w:r w:rsidR="00492F02">
        <w:t xml:space="preserve"> to the TO to</w:t>
      </w:r>
      <w:r w:rsidR="00FE7EB3">
        <w:t xml:space="preserve"> provide</w:t>
      </w:r>
      <w:r w:rsidR="00492F02">
        <w:t xml:space="preserve"> details of the </w:t>
      </w:r>
      <w:r>
        <w:t>NGESO</w:t>
      </w:r>
      <w:r w:rsidR="00C25282">
        <w:t xml:space="preserve"> Connection </w:t>
      </w:r>
      <w:r w:rsidR="00492F02">
        <w:t>Application</w:t>
      </w:r>
      <w:r w:rsidR="00C25282">
        <w:t xml:space="preserve">, </w:t>
      </w:r>
      <w:r>
        <w:t>NGESO</w:t>
      </w:r>
      <w:r w:rsidR="00C25282">
        <w:t xml:space="preserve"> 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7777777" w:rsidR="00492F02" w:rsidRDefault="00492F02" w:rsidP="00B6766D">
      <w:pPr>
        <w:pStyle w:val="Heading3"/>
        <w:tabs>
          <w:tab w:val="clear" w:pos="450"/>
          <w:tab w:val="num" w:pos="900"/>
        </w:tabs>
        <w:ind w:left="900" w:hanging="900"/>
        <w:jc w:val="both"/>
      </w:pPr>
      <w:r>
        <w:rPr>
          <w:b/>
        </w:rPr>
        <w:t>TO/</w:t>
      </w:r>
      <w:r w:rsidR="00C46B75">
        <w:rPr>
          <w:b/>
        </w:rPr>
        <w:t>NGESO</w:t>
      </w:r>
      <w:r>
        <w:rPr>
          <w:b/>
        </w:rPr>
        <w:t xml:space="preserve"> Indemnity Agreement</w:t>
      </w:r>
      <w:r>
        <w:t xml:space="preserve"> means the indemnity agreement between </w:t>
      </w:r>
      <w:r w:rsidR="00C46B75">
        <w:t>NGESO</w:t>
      </w:r>
      <w:r>
        <w:t xml:space="preserve"> and the TO to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means a TO Construction Offer which is interactive but is able to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777777" w:rsidR="00492F02" w:rsidRDefault="00796F63" w:rsidP="00F742AD">
      <w:pPr>
        <w:pStyle w:val="Heading3"/>
      </w:pPr>
      <w:r>
        <w:t xml:space="preserve">     </w:t>
      </w:r>
      <w:r w:rsidR="001034EF">
        <w:t>Where</w:t>
      </w:r>
      <w:r w:rsidR="00492F02">
        <w:t xml:space="preserve"> this </w:t>
      </w:r>
      <w:r w:rsidR="001034EF">
        <w:t xml:space="preserve">process </w:t>
      </w:r>
      <w:r w:rsidR="00492F02">
        <w:t xml:space="preserve">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sidR="00492F02">
        <w:lastRenderedPageBreak/>
        <w:t>CUSC Bilateral Connection Agreement for that site, paragraph 6.9.4 of the CUSC and Section G3 of the SO/TO Code to ensure compliance with all of these obligations.</w:t>
      </w:r>
    </w:p>
    <w:p w14:paraId="144C5B80" w14:textId="77777777" w:rsidR="00F477B2" w:rsidRDefault="00492F02" w:rsidP="00B6766D">
      <w:pPr>
        <w:pStyle w:val="Heading2"/>
        <w:spacing w:before="120"/>
        <w:jc w:val="both"/>
      </w:pPr>
      <w:r>
        <w:t>Basic Process</w:t>
      </w:r>
    </w:p>
    <w:p w14:paraId="505EF0E6" w14:textId="7777777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C46B75">
        <w:t>NGESO</w:t>
      </w:r>
      <w:r>
        <w:t xml:space="preserve"> will produce a Connection Offer on basic assumptions as to the offshore works, subject to review and variation as a result of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idder, and their accession to the STC. Any subsequent variations to the said Connection Agreement will then include the newly appointed offshore TO within the ambit of this STCP 18.1 to the extent appropriate to the particular scheme.</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77777777" w:rsidR="00492F02" w:rsidRDefault="00C46B75" w:rsidP="00B6766D">
      <w:pPr>
        <w:pStyle w:val="Heading3"/>
        <w:tabs>
          <w:tab w:val="clear" w:pos="450"/>
          <w:tab w:val="num" w:pos="900"/>
        </w:tabs>
        <w:ind w:left="900" w:hanging="900"/>
        <w:rPr>
          <w:b/>
        </w:rPr>
      </w:pPr>
      <w:bookmarkStart w:id="17" w:name="_Ref89576870"/>
      <w:bookmarkStart w:id="18" w:name="_Ref85548577"/>
      <w:r>
        <w:rPr>
          <w:b/>
        </w:rPr>
        <w:t>NGESO</w:t>
      </w:r>
      <w:r w:rsidR="00492F02">
        <w:rPr>
          <w:b/>
        </w:rPr>
        <w:t xml:space="preserve"> receives the User Application</w:t>
      </w:r>
      <w:bookmarkEnd w:id="17"/>
      <w:r w:rsidR="00492F02">
        <w:rPr>
          <w:b/>
        </w:rPr>
        <w:t xml:space="preserve"> </w:t>
      </w:r>
      <w:bookmarkEnd w:id="18"/>
    </w:p>
    <w:p w14:paraId="670CF047" w14:textId="77777777" w:rsidR="00492F02" w:rsidRDefault="00C46B75" w:rsidP="00B6766D">
      <w:pPr>
        <w:pStyle w:val="Heading4"/>
        <w:tabs>
          <w:tab w:val="num" w:pos="900"/>
        </w:tabs>
        <w:ind w:left="900" w:hanging="900"/>
        <w:jc w:val="both"/>
      </w:pPr>
      <w:r>
        <w:t>NGESO</w:t>
      </w:r>
      <w:r w:rsidR="00492F02">
        <w:t xml:space="preserve"> 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77777777" w:rsidR="00492F02" w:rsidRDefault="00C46B75" w:rsidP="00B6766D">
      <w:pPr>
        <w:pStyle w:val="Heading3"/>
        <w:tabs>
          <w:tab w:val="clear" w:pos="450"/>
          <w:tab w:val="num" w:pos="900"/>
        </w:tabs>
        <w:ind w:left="900" w:hanging="900"/>
        <w:rPr>
          <w:b/>
        </w:rPr>
      </w:pPr>
      <w:r>
        <w:rPr>
          <w:b/>
        </w:rPr>
        <w:t>NGESO</w:t>
      </w:r>
      <w:r w:rsidR="00492F02">
        <w:rPr>
          <w:b/>
        </w:rPr>
        <w:t xml:space="preserve"> checks the User Application </w:t>
      </w:r>
    </w:p>
    <w:p w14:paraId="79BE618A" w14:textId="77777777" w:rsidR="00492F02" w:rsidRDefault="00C46B75" w:rsidP="00B6766D">
      <w:pPr>
        <w:pStyle w:val="Heading4"/>
        <w:tabs>
          <w:tab w:val="num" w:pos="900"/>
        </w:tabs>
        <w:ind w:left="900" w:hanging="900"/>
        <w:jc w:val="both"/>
      </w:pPr>
      <w:bookmarkStart w:id="19" w:name="_Ref85423329"/>
      <w:r>
        <w:t>NGESO</w:t>
      </w:r>
      <w:r w:rsidR="00492F02">
        <w:t xml:space="preserve"> shall appoint the </w:t>
      </w:r>
      <w:r>
        <w:t>NGESO</w:t>
      </w:r>
      <w:r w:rsidR="00492F02" w:rsidRPr="001F488D">
        <w:t xml:space="preserve"> Lead Person.</w:t>
      </w:r>
      <w:r w:rsidR="00492F02">
        <w:t xml:space="preserve"> The </w:t>
      </w:r>
      <w:r>
        <w:t>NGESO</w:t>
      </w:r>
      <w:r w:rsidR="00492F02">
        <w:t xml:space="preserve"> Lead Person shall check that the User Application is completed correctly. Where the User Application is not completed correctly or the correct fee is not received, the </w:t>
      </w:r>
      <w:r>
        <w:t>NGESO</w:t>
      </w:r>
      <w:r w:rsidR="00492F02">
        <w:t xml:space="preserve"> Lead Person shall inform the Applicant as soon as they determine that it is not correct.</w:t>
      </w:r>
      <w:r w:rsidR="006561E2">
        <w:t xml:space="preserve"> NGESO shall issue the Applicant with an invoice for the Application Fee. The fee is dealt with by NGESO</w:t>
      </w:r>
      <w:r w:rsidR="00C112D9">
        <w:t xml:space="preserve"> and the TO(s) in accordance with STCP 19-6 Application Fees</w:t>
      </w:r>
      <w:r w:rsidR="00492F02">
        <w:t xml:space="preserve"> </w:t>
      </w:r>
    </w:p>
    <w:p w14:paraId="17B0F095" w14:textId="77777777" w:rsidR="00492F02" w:rsidRDefault="00492F02" w:rsidP="00B6766D">
      <w:pPr>
        <w:pStyle w:val="Heading4"/>
        <w:tabs>
          <w:tab w:val="num" w:pos="900"/>
        </w:tabs>
        <w:ind w:left="900" w:hanging="900"/>
        <w:jc w:val="both"/>
      </w:pPr>
      <w:r>
        <w:t xml:space="preserve">The </w:t>
      </w:r>
      <w:r w:rsidR="00C46B75">
        <w:t>NGESO</w:t>
      </w:r>
      <w:r>
        <w:t xml:space="preserve"> Lead Person </w:t>
      </w:r>
      <w:r w:rsidR="00B6766D">
        <w:t xml:space="preserve">shall determine who is the Host </w:t>
      </w:r>
      <w:r>
        <w:t>TO Affected TO(s) and Other Affected TO(s).</w:t>
      </w:r>
    </w:p>
    <w:p w14:paraId="7A0A4AEF" w14:textId="77777777" w:rsidR="00F477B2" w:rsidRDefault="00492F02" w:rsidP="00B6766D">
      <w:pPr>
        <w:pStyle w:val="Heading4"/>
        <w:tabs>
          <w:tab w:val="num" w:pos="900"/>
        </w:tabs>
        <w:ind w:left="900" w:hanging="900"/>
        <w:jc w:val="both"/>
      </w:pPr>
      <w:r>
        <w:t xml:space="preserve">The </w:t>
      </w:r>
      <w:r w:rsidR="00C46B75">
        <w:t>NGESO</w:t>
      </w:r>
      <w:r>
        <w:t xml:space="preserve"> Lead Person shall utilise the information in the User Application to produce the relevant </w:t>
      </w:r>
      <w:r w:rsidR="00C46B75">
        <w:t>NGESO</w:t>
      </w:r>
      <w:r>
        <w:t xml:space="preserve"> 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77E9A59C" w14:textId="77777777" w:rsidR="00F477B2" w:rsidRDefault="00F477B2" w:rsidP="00B6766D">
      <w:pPr>
        <w:pStyle w:val="Heading4"/>
        <w:numPr>
          <w:ilvl w:val="0"/>
          <w:numId w:val="0"/>
        </w:numPr>
        <w:ind w:left="900"/>
        <w:jc w:val="both"/>
      </w:pPr>
      <w:r>
        <w:t xml:space="preserve">Where the User Application is in the vicinity of a boundary between TOs, such that either TO might be either the Host TO or an Affected TO, the </w:t>
      </w:r>
      <w:r w:rsidR="00C46B75">
        <w:t>NGESO</w:t>
      </w:r>
      <w:r>
        <w:t xml:space="preserve"> Lead Person shall submit an </w:t>
      </w:r>
      <w:r w:rsidR="00C46B75">
        <w:t>NGESO</w:t>
      </w:r>
      <w:r>
        <w:t xml:space="preserve"> Construction Application to each relevant TO in each capacity. For the avoidance of doubt, these mutually exclusive </w:t>
      </w:r>
      <w:r w:rsidR="00C46B75">
        <w:t>NGESO</w:t>
      </w:r>
      <w:r>
        <w:t xml:space="preserve"> Construction Applications shall continue to be referred to in this STCP 18.1 as the </w:t>
      </w:r>
      <w:r w:rsidR="00C46B75">
        <w:t>NGESO</w:t>
      </w:r>
      <w:r>
        <w:t xml:space="preserve"> Construction Application.</w:t>
      </w:r>
    </w:p>
    <w:p w14:paraId="59835C5D" w14:textId="77777777" w:rsidR="00F477B2" w:rsidRDefault="00492F02" w:rsidP="00B6766D">
      <w:pPr>
        <w:pStyle w:val="Heading4"/>
        <w:numPr>
          <w:ilvl w:val="0"/>
          <w:numId w:val="0"/>
        </w:numPr>
        <w:ind w:left="900" w:hanging="900"/>
        <w:jc w:val="both"/>
      </w:pPr>
      <w:r>
        <w:t xml:space="preserve"> </w:t>
      </w:r>
      <w:r w:rsidR="00B6766D">
        <w:tab/>
      </w:r>
    </w:p>
    <w:p w14:paraId="1F7B3E05" w14:textId="77777777" w:rsidR="00F477B2" w:rsidRDefault="00F477B2" w:rsidP="00B6766D">
      <w:pPr>
        <w:pStyle w:val="Heading4"/>
        <w:tabs>
          <w:tab w:val="num" w:pos="900"/>
        </w:tabs>
        <w:ind w:left="900" w:hanging="900"/>
        <w:jc w:val="both"/>
      </w:pPr>
      <w:r>
        <w:t>Wit</w:t>
      </w:r>
      <w:r w:rsidR="004C4FAA">
        <w:t>hin 3 Business Days of receipt o</w:t>
      </w:r>
      <w:r>
        <w:t xml:space="preserve">f the User Application, the </w:t>
      </w:r>
      <w:r w:rsidR="00C46B75">
        <w:t>NGESO</w:t>
      </w:r>
      <w:r>
        <w:t xml:space="preserve"> Lead Person shall send by email the relevant </w:t>
      </w:r>
      <w:r w:rsidR="00C46B75">
        <w:t>NGESO</w:t>
      </w:r>
      <w:r>
        <w:t xml:space="preserve"> Construction Application(s) to the Host and/or Affected TO.</w:t>
      </w:r>
    </w:p>
    <w:p w14:paraId="5606FE50" w14:textId="77777777" w:rsidR="00492F02" w:rsidRDefault="00492F02" w:rsidP="00B6766D">
      <w:pPr>
        <w:pStyle w:val="Heading4"/>
        <w:tabs>
          <w:tab w:val="num" w:pos="900"/>
        </w:tabs>
        <w:ind w:left="900" w:hanging="900"/>
        <w:jc w:val="both"/>
      </w:pPr>
      <w:r>
        <w:t xml:space="preserve">The </w:t>
      </w:r>
      <w:r w:rsidR="00C46B75">
        <w:t>NGESO</w:t>
      </w:r>
      <w:r>
        <w:t xml:space="preserve"> 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the </w:t>
      </w:r>
      <w:r w:rsidR="00C46B75">
        <w:t>NGESO</w:t>
      </w:r>
      <w:r>
        <w:t xml:space="preserve"> </w:t>
      </w:r>
      <w:r>
        <w:lastRenderedPageBreak/>
        <w:t>Construction Application, before it is effective, then this will be at such Party’s own risk.</w:t>
      </w:r>
    </w:p>
    <w:p w14:paraId="65571B40" w14:textId="77777777" w:rsidR="00492F02" w:rsidRDefault="00492F02" w:rsidP="00B6766D">
      <w:pPr>
        <w:pStyle w:val="Heading4"/>
        <w:tabs>
          <w:tab w:val="num" w:pos="900"/>
        </w:tabs>
        <w:ind w:left="900" w:hanging="900"/>
        <w:jc w:val="both"/>
      </w:pPr>
      <w:r>
        <w:t xml:space="preserve">An effective </w:t>
      </w:r>
      <w:r w:rsidR="00C46B75">
        <w:t>NGESO</w:t>
      </w:r>
      <w:r>
        <w:t xml:space="preserve"> Construction Application is one that is technically effective and </w:t>
      </w:r>
      <w:r w:rsidR="00C46B75">
        <w:t>NGESO</w:t>
      </w:r>
      <w:r w:rsidR="00F477B2">
        <w:t xml:space="preserve"> has informed the TO via email that the </w:t>
      </w:r>
      <w:r>
        <w:t>Application Fee has been cleared</w:t>
      </w:r>
      <w:bookmarkEnd w:id="19"/>
      <w:r w:rsidR="00F477B2">
        <w:t>.</w:t>
      </w:r>
      <w:r>
        <w:t xml:space="preserve"> </w:t>
      </w:r>
    </w:p>
    <w:p w14:paraId="59BD5E6F" w14:textId="77777777" w:rsidR="00492F02" w:rsidRDefault="00492F02" w:rsidP="00B6766D">
      <w:pPr>
        <w:pStyle w:val="Heading3"/>
        <w:tabs>
          <w:tab w:val="clear" w:pos="450"/>
          <w:tab w:val="num" w:pos="900"/>
        </w:tabs>
        <w:ind w:left="900" w:hanging="900"/>
        <w:rPr>
          <w:b/>
        </w:rPr>
      </w:pPr>
      <w:r>
        <w:rPr>
          <w:b/>
        </w:rPr>
        <w:t xml:space="preserve">Receipt of an </w:t>
      </w:r>
      <w:r w:rsidR="00C46B75">
        <w:rPr>
          <w:b/>
        </w:rPr>
        <w:t>NGESO</w:t>
      </w:r>
      <w:r>
        <w:rPr>
          <w:b/>
        </w:rPr>
        <w:t xml:space="preserve"> Construction Application acknowledged by TO(s)</w:t>
      </w:r>
    </w:p>
    <w:p w14:paraId="50DCAFA6" w14:textId="77777777" w:rsidR="00356621" w:rsidRDefault="00492F02" w:rsidP="00B6766D">
      <w:pPr>
        <w:pStyle w:val="Heading4"/>
        <w:tabs>
          <w:tab w:val="num" w:pos="900"/>
        </w:tabs>
        <w:ind w:left="900" w:hanging="900"/>
        <w:jc w:val="both"/>
      </w:pPr>
      <w:r>
        <w:t xml:space="preserve">Within 2 Business Days of receipt of the </w:t>
      </w:r>
      <w:r w:rsidR="00C46B75">
        <w:t>NGESO</w:t>
      </w:r>
      <w:r>
        <w:t xml:space="preserve"> Construction Application, the Affected Parties shall acknowledge receipt of the </w:t>
      </w:r>
      <w:r w:rsidR="00C46B75">
        <w:t>NGESO</w:t>
      </w:r>
      <w:r>
        <w:t xml:space="preserve"> Construction Application to the </w:t>
      </w:r>
      <w:r w:rsidR="00C46B75">
        <w:t>NGESO</w:t>
      </w:r>
      <w:r>
        <w:t xml:space="preserve"> Lead Person by email</w:t>
      </w:r>
      <w:r w:rsidR="00356621">
        <w:t>.</w:t>
      </w:r>
    </w:p>
    <w:p w14:paraId="3D4B5FA7" w14:textId="77777777" w:rsidR="00492F02" w:rsidRDefault="00C46B75" w:rsidP="00B6766D">
      <w:pPr>
        <w:pStyle w:val="Heading3"/>
        <w:tabs>
          <w:tab w:val="clear" w:pos="450"/>
          <w:tab w:val="num" w:pos="900"/>
        </w:tabs>
        <w:ind w:left="900" w:hanging="900"/>
        <w:rPr>
          <w:b/>
        </w:rPr>
      </w:pPr>
      <w:bookmarkStart w:id="20" w:name="_Ref89573257"/>
      <w:r>
        <w:rPr>
          <w:b/>
        </w:rPr>
        <w:t>NGESO</w:t>
      </w:r>
      <w:r w:rsidR="00492F02">
        <w:rPr>
          <w:b/>
        </w:rPr>
        <w:t xml:space="preserve"> shall be informed as to whether the </w:t>
      </w:r>
      <w:r>
        <w:rPr>
          <w:b/>
        </w:rPr>
        <w:t>NGESO</w:t>
      </w:r>
      <w:r w:rsidR="00492F02">
        <w:rPr>
          <w:b/>
        </w:rPr>
        <w:t xml:space="preserve"> Construction Application is technically effective or not</w:t>
      </w:r>
      <w:bookmarkEnd w:id="20"/>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77777777" w:rsidR="00492F02" w:rsidRDefault="00492F02" w:rsidP="00B6766D">
      <w:pPr>
        <w:pStyle w:val="Heading4"/>
        <w:tabs>
          <w:tab w:val="num" w:pos="900"/>
        </w:tabs>
        <w:ind w:left="900" w:hanging="900"/>
        <w:jc w:val="both"/>
      </w:pPr>
      <w:r>
        <w:t xml:space="preserve">Within 5 Business Days of receipt of the </w:t>
      </w:r>
      <w:r w:rsidR="00C46B75">
        <w:t>NGESO</w:t>
      </w:r>
      <w:r>
        <w:t xml:space="preserve"> Construction Application, the Host TO and Affected TO(s) shall notify </w:t>
      </w:r>
      <w:r w:rsidR="00C46B75">
        <w:t>NGESO</w:t>
      </w:r>
      <w:r>
        <w:t xml:space="preserve"> by email, as to whether the </w:t>
      </w:r>
      <w:r w:rsidR="00C46B75">
        <w:t>NGESO</w:t>
      </w:r>
      <w:r>
        <w:t xml:space="preserve"> Construction Application is technically effective or not. Where the </w:t>
      </w:r>
      <w:r w:rsidR="00C46B75">
        <w:t>NGESO</w:t>
      </w:r>
      <w:r>
        <w:t xml:space="preserve"> Construction Application is considered to be technically non-effective, then the Host TO and Affected TO(s) (as appropriate), shall e-mail to </w:t>
      </w:r>
      <w:r w:rsidR="00C46B75">
        <w:t>NGESO</w:t>
      </w:r>
      <w:r>
        <w:t xml:space="preserve"> 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77777777" w:rsidR="00492F02" w:rsidRDefault="00492F02" w:rsidP="00B6766D">
      <w:pPr>
        <w:pStyle w:val="Heading4"/>
        <w:tabs>
          <w:tab w:val="num" w:pos="900"/>
        </w:tabs>
        <w:ind w:left="900" w:hanging="900"/>
        <w:jc w:val="both"/>
      </w:pPr>
      <w:r>
        <w:t xml:space="preserve">Where a </w:t>
      </w:r>
      <w:r w:rsidR="00C46B75">
        <w:t>NGESO</w:t>
      </w:r>
      <w:r>
        <w:t xml:space="preserve"> Construction Application is technically non-effective as a consequence of the User Application being technically non-effective, the Host TO and Affected TO(s) (as appropriate) shall use </w:t>
      </w:r>
      <w:r w:rsidR="00A51F03">
        <w:t>reasonable</w:t>
      </w:r>
      <w:r>
        <w:t xml:space="preserve"> endeavours to liaise and assist </w:t>
      </w:r>
      <w:r w:rsidR="00C46B75">
        <w:t>NGESO</w:t>
      </w:r>
      <w:r>
        <w:t xml:space="preserve"> to resolve their elements of the technically non-effectiveness. In order to achieve this, </w:t>
      </w:r>
      <w:r w:rsidR="00C46B75">
        <w:t>NGESO</w:t>
      </w:r>
      <w:r>
        <w:t xml:space="preserve"> may request the TO to resolve the technical non-effectiveness with the Applicant directly.</w:t>
      </w:r>
    </w:p>
    <w:p w14:paraId="178A1A27" w14:textId="77777777"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the </w:t>
      </w:r>
      <w:r w:rsidR="00C46B75">
        <w:t>NGESO</w:t>
      </w:r>
      <w:r>
        <w:t xml:space="preserve"> Construction Application is to continue then alternative data may be requested from the Applicant.</w:t>
      </w:r>
    </w:p>
    <w:p w14:paraId="281A0703" w14:textId="0134FFE4"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the </w:t>
      </w:r>
      <w:r w:rsidR="00C46B75">
        <w:t>NGESO</w:t>
      </w:r>
      <w:r>
        <w:t xml:space="preserve"> Construction Application cannot progress without the missing technical data then the </w:t>
      </w:r>
      <w:r w:rsidR="00C46B75">
        <w:t>NGESO</w:t>
      </w:r>
      <w:r>
        <w:t xml:space="preserve"> Construction Application will be put on hold as ineffective. If and when the missing technical data is supplied to </w:t>
      </w:r>
      <w:r w:rsidR="00C46B75">
        <w:t>NGESO</w:t>
      </w:r>
      <w:r>
        <w:t xml:space="preserve"> 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A807EF">
        <w:rPr>
          <w:b/>
        </w:rPr>
        <w:t>3.2.8</w:t>
      </w:r>
      <w:r w:rsidRPr="00AE221E">
        <w:rPr>
          <w:b/>
        </w:rPr>
        <w:fldChar w:fldCharType="end"/>
      </w:r>
      <w:r w:rsidRPr="00AE221E">
        <w:rPr>
          <w:b/>
        </w:rPr>
        <w:t>.</w:t>
      </w:r>
    </w:p>
    <w:p w14:paraId="098BC473" w14:textId="77777777" w:rsidR="00492F02" w:rsidRDefault="00C46B75" w:rsidP="00B6766D">
      <w:pPr>
        <w:pStyle w:val="Heading3"/>
        <w:tabs>
          <w:tab w:val="clear" w:pos="450"/>
          <w:tab w:val="num" w:pos="900"/>
        </w:tabs>
        <w:ind w:left="900" w:hanging="900"/>
        <w:rPr>
          <w:b/>
        </w:rPr>
      </w:pPr>
      <w:bookmarkStart w:id="21" w:name="_Ref89542738"/>
      <w:r>
        <w:rPr>
          <w:b/>
        </w:rPr>
        <w:t>NGESO</w:t>
      </w:r>
      <w:r w:rsidR="00492F02">
        <w:rPr>
          <w:b/>
        </w:rPr>
        <w:t xml:space="preserve"> is informed that the </w:t>
      </w:r>
      <w:r>
        <w:rPr>
          <w:b/>
        </w:rPr>
        <w:t>NGESO</w:t>
      </w:r>
      <w:r w:rsidR="00492F02">
        <w:rPr>
          <w:b/>
        </w:rPr>
        <w:t xml:space="preserve"> Construction Application is now </w:t>
      </w:r>
      <w:bookmarkEnd w:id="21"/>
      <w:r w:rsidR="00492F02">
        <w:rPr>
          <w:b/>
        </w:rPr>
        <w:t>technically effective</w:t>
      </w:r>
    </w:p>
    <w:p w14:paraId="51FC38C2" w14:textId="77777777" w:rsidR="00492F02" w:rsidRDefault="00492F02" w:rsidP="00B6766D">
      <w:pPr>
        <w:pStyle w:val="Heading4"/>
        <w:tabs>
          <w:tab w:val="num" w:pos="900"/>
        </w:tabs>
        <w:ind w:left="900" w:hanging="900"/>
        <w:jc w:val="both"/>
      </w:pPr>
      <w:r>
        <w:t xml:space="preserve">On receipt of the missing/additional data from the Applicant, the </w:t>
      </w:r>
      <w:r w:rsidR="00C46B75">
        <w:t>NGESO</w:t>
      </w:r>
      <w:r>
        <w:t xml:space="preserve"> Lead Person shall circulate the data to the Host TO and Affected TO(s) (as appropriate) Lead Person(s).</w:t>
      </w:r>
    </w:p>
    <w:p w14:paraId="541A412B" w14:textId="7CE57D81" w:rsidR="00492F02" w:rsidRPr="00396A07" w:rsidRDefault="00492F02" w:rsidP="00B6766D">
      <w:pPr>
        <w:pStyle w:val="Heading4"/>
        <w:tabs>
          <w:tab w:val="num" w:pos="900"/>
        </w:tabs>
        <w:ind w:left="900" w:hanging="900"/>
        <w:jc w:val="both"/>
      </w:pPr>
      <w:r>
        <w:t xml:space="preserve">Within 3 Business Days of receipt of the missing/additional data, the Host TO and Affected TO(s) (as appropriate) Lead Person(s) shall confirm to the </w:t>
      </w:r>
      <w:r w:rsidR="00C46B75">
        <w:t>NGESO</w:t>
      </w:r>
      <w:r>
        <w:t xml:space="preserve"> Lead Person by email whether their </w:t>
      </w:r>
      <w:r w:rsidR="00C46B75">
        <w:t>NGESO</w:t>
      </w:r>
      <w:r>
        <w:t xml:space="preserve"> Construction Application is now technically effective. If the </w:t>
      </w:r>
      <w:r w:rsidR="00C46B75">
        <w:t>NGESO</w:t>
      </w:r>
      <w:r>
        <w:t xml:space="preserve"> Construction Application is still not technically effective then the process returns to </w:t>
      </w:r>
      <w:r w:rsidRPr="00396A07">
        <w:fldChar w:fldCharType="begin"/>
      </w:r>
      <w:r w:rsidRPr="00396A07">
        <w:instrText xml:space="preserve"> REF _Ref89573257 \r \h </w:instrText>
      </w:r>
      <w:r w:rsidR="00F477B2" w:rsidRPr="00396A07">
        <w:instrText xml:space="preserve"> \* MERGEFORMAT </w:instrText>
      </w:r>
      <w:r w:rsidRPr="00396A07">
        <w:fldChar w:fldCharType="separate"/>
      </w:r>
      <w:r w:rsidR="00A807EF">
        <w:t>3.2.6</w:t>
      </w:r>
      <w:r w:rsidRPr="00396A07">
        <w:fldChar w:fldCharType="end"/>
      </w:r>
      <w:r w:rsidRPr="00396A07">
        <w:t xml:space="preserve"> otherwise proceed to </w:t>
      </w:r>
      <w:r w:rsidRPr="00396A07">
        <w:fldChar w:fldCharType="begin"/>
      </w:r>
      <w:r w:rsidRPr="00396A07">
        <w:instrText xml:space="preserve"> REF _Ref98572654 \r \h </w:instrText>
      </w:r>
      <w:r w:rsidR="00F477B2" w:rsidRPr="00396A07">
        <w:instrText xml:space="preserve"> \* MERGEFORMAT </w:instrText>
      </w:r>
      <w:r w:rsidRPr="00396A07">
        <w:fldChar w:fldCharType="separate"/>
      </w:r>
      <w:r w:rsidR="00A807EF">
        <w:t>3.2.9</w:t>
      </w:r>
      <w:r w:rsidRPr="00396A07">
        <w:fldChar w:fldCharType="end"/>
      </w:r>
      <w:r w:rsidRPr="00396A07">
        <w:t>.</w:t>
      </w:r>
    </w:p>
    <w:p w14:paraId="0E42EE88" w14:textId="77777777" w:rsidR="00492F02" w:rsidRDefault="00C46B75" w:rsidP="00B6766D">
      <w:pPr>
        <w:pStyle w:val="Heading3"/>
        <w:tabs>
          <w:tab w:val="clear" w:pos="450"/>
          <w:tab w:val="num" w:pos="900"/>
        </w:tabs>
        <w:ind w:left="900" w:hanging="900"/>
        <w:jc w:val="both"/>
        <w:rPr>
          <w:b/>
        </w:rPr>
      </w:pPr>
      <w:bookmarkStart w:id="22" w:name="_Ref98572654"/>
      <w:r>
        <w:rPr>
          <w:b/>
        </w:rPr>
        <w:t>NGESO</w:t>
      </w:r>
      <w:r w:rsidR="00492F02">
        <w:rPr>
          <w:b/>
        </w:rPr>
        <w:t xml:space="preserve"> confirms </w:t>
      </w:r>
      <w:bookmarkEnd w:id="22"/>
      <w:r w:rsidR="001F488D">
        <w:rPr>
          <w:b/>
        </w:rPr>
        <w:t>Clock Start Date</w:t>
      </w:r>
    </w:p>
    <w:p w14:paraId="38C59E10" w14:textId="77777777" w:rsidR="00F14756" w:rsidRPr="00F14756" w:rsidRDefault="002D6489" w:rsidP="00B6766D">
      <w:pPr>
        <w:pStyle w:val="Heading4"/>
        <w:tabs>
          <w:tab w:val="num" w:pos="900"/>
        </w:tabs>
        <w:ind w:left="900" w:hanging="900"/>
        <w:jc w:val="both"/>
      </w:pPr>
      <w:r>
        <w:t xml:space="preserve">Once the NGESO Application is technically effective and the Application Fee has cleared, the </w:t>
      </w:r>
      <w:r w:rsidR="00C46B75">
        <w:t>NGESO</w:t>
      </w:r>
      <w:r w:rsidR="00492F02">
        <w:t xml:space="preserve"> Lead Person shall </w:t>
      </w:r>
      <w:r w:rsidR="00847C92" w:rsidRPr="00F14756">
        <w:t>email confirmation of th</w:t>
      </w:r>
      <w:r w:rsidR="00505825">
        <w:t>e Clock Start Date</w:t>
      </w:r>
      <w:r w:rsidR="00847C92" w:rsidRPr="00F14756">
        <w:t xml:space="preserve"> to </w:t>
      </w:r>
      <w:r w:rsidR="00847C92" w:rsidRPr="00F14756">
        <w:lastRenderedPageBreak/>
        <w:t>each Affected Party</w:t>
      </w:r>
      <w:r w:rsidR="00556464">
        <w:t>.</w:t>
      </w:r>
      <w:r w:rsidR="00CD6CDC">
        <w:t xml:space="preserve"> Such email confirmation will also advise as to the date when </w:t>
      </w:r>
      <w:r w:rsidR="00C46B75">
        <w:t>NGESO</w:t>
      </w:r>
      <w:r w:rsidR="00CD6CDC">
        <w:t xml:space="preserve"> </w:t>
      </w:r>
      <w:r w:rsidR="00400DCE">
        <w:t>need</w:t>
      </w:r>
      <w:r w:rsidR="00CD6CDC">
        <w:t xml:space="preserve"> to issue an Offer to the A</w:t>
      </w:r>
      <w:r w:rsidR="00505825">
        <w:t>pplicant</w:t>
      </w:r>
      <w:r w:rsidR="00CD6CDC">
        <w:t>.</w:t>
      </w:r>
      <w:r w:rsidR="00F14756">
        <w:t xml:space="preserve"> </w:t>
      </w:r>
    </w:p>
    <w:p w14:paraId="104DB0AB" w14:textId="77777777" w:rsidR="00492F02" w:rsidRDefault="00492F02" w:rsidP="00DE1750">
      <w:pPr>
        <w:pStyle w:val="Heading3"/>
        <w:tabs>
          <w:tab w:val="clear" w:pos="450"/>
          <w:tab w:val="num" w:pos="900"/>
        </w:tabs>
        <w:ind w:left="900" w:hanging="900"/>
        <w:jc w:val="both"/>
        <w:rPr>
          <w:b/>
        </w:rPr>
      </w:pPr>
      <w:bookmarkStart w:id="23" w:name="_Ref90658912"/>
      <w:r>
        <w:rPr>
          <w:b/>
        </w:rPr>
        <w:t>Construction Planning Assumptions</w:t>
      </w:r>
      <w:bookmarkEnd w:id="23"/>
    </w:p>
    <w:p w14:paraId="0F7F5655" w14:textId="77777777" w:rsidR="009F58EC" w:rsidRDefault="00556464" w:rsidP="00DE1750">
      <w:pPr>
        <w:pStyle w:val="Heading4"/>
        <w:tabs>
          <w:tab w:val="num" w:pos="851"/>
        </w:tabs>
        <w:ind w:left="851" w:hanging="851"/>
        <w:jc w:val="both"/>
      </w:pPr>
      <w:bookmarkStart w:id="24" w:name="_Ref85543169"/>
      <w:r>
        <w:t xml:space="preserve">The Host TO and/or Affected TO(s) will base their TO Construction Offer on the Construction Planning Assumptions </w:t>
      </w:r>
      <w:r w:rsidR="009F58EC">
        <w:t xml:space="preserve">most recently </w:t>
      </w:r>
      <w:r>
        <w:t xml:space="preserve">provided by </w:t>
      </w:r>
      <w:r w:rsidR="00C46B75">
        <w:t>NGESO</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24"/>
    <w:p w14:paraId="1292FDAC" w14:textId="01D63015" w:rsidR="00492F02" w:rsidRDefault="00C46B75" w:rsidP="00DE1750">
      <w:pPr>
        <w:pStyle w:val="Heading4"/>
        <w:tabs>
          <w:tab w:val="num" w:pos="851"/>
        </w:tabs>
        <w:ind w:left="851" w:hanging="851"/>
      </w:pPr>
      <w:r>
        <w:t>NGESO</w:t>
      </w:r>
      <w:r w:rsidR="00492F02">
        <w:t xml:space="preserve"> 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A807EF">
        <w:t>3.3.7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7777777" w:rsidR="00492F02" w:rsidRDefault="00492F02" w:rsidP="00DE1750">
      <w:pPr>
        <w:pStyle w:val="Heading4"/>
        <w:tabs>
          <w:tab w:val="num" w:pos="900"/>
        </w:tabs>
        <w:ind w:left="900" w:hanging="900"/>
        <w:jc w:val="both"/>
      </w:pPr>
      <w:r>
        <w:t xml:space="preserve">Each Affected Party shall confirm to </w:t>
      </w:r>
      <w:r w:rsidR="00C46B75">
        <w:t>NGESO</w:t>
      </w:r>
      <w:r>
        <w:t xml:space="preserve"> 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2E2E30C4" w:rsidR="00492F02" w:rsidRDefault="00492F02" w:rsidP="00DE1750">
      <w:pPr>
        <w:pStyle w:val="Heading4"/>
        <w:tabs>
          <w:tab w:val="num" w:pos="900"/>
        </w:tabs>
        <w:ind w:left="900" w:hanging="900"/>
        <w:jc w:val="both"/>
      </w:pPr>
      <w:r>
        <w:t xml:space="preserve">Where an Affected Party notifies </w:t>
      </w:r>
      <w:r w:rsidR="00C46B75">
        <w:t>NGESO</w:t>
      </w:r>
      <w:r>
        <w:t xml:space="preserve"> that it will not be submitting a TO Construction Offer it shall at the same time also notify </w:t>
      </w:r>
      <w:r w:rsidR="00C46B75">
        <w:t>NGESO</w:t>
      </w:r>
      <w:r>
        <w:t xml:space="preserve"> of any technical design or operational criteria which that Party intends, in planning and developing its 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A807EF">
        <w:t>3.2.21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77777777" w:rsidR="00492F02" w:rsidRDefault="00C46B75" w:rsidP="00DE1750">
      <w:pPr>
        <w:pStyle w:val="Heading3"/>
        <w:tabs>
          <w:tab w:val="clear" w:pos="450"/>
          <w:tab w:val="num" w:pos="900"/>
        </w:tabs>
        <w:ind w:left="900" w:hanging="900"/>
        <w:jc w:val="both"/>
        <w:rPr>
          <w:b/>
        </w:rPr>
      </w:pPr>
      <w:bookmarkStart w:id="25" w:name="_Ref86482395"/>
      <w:r>
        <w:rPr>
          <w:b/>
          <w:snapToGrid w:val="0"/>
        </w:rPr>
        <w:t>NGESO</w:t>
      </w:r>
      <w:r w:rsidR="00492F02">
        <w:rPr>
          <w:b/>
          <w:snapToGrid w:val="0"/>
        </w:rPr>
        <w:t xml:space="preserve"> 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25"/>
    </w:p>
    <w:p w14:paraId="6006C91A" w14:textId="77777777" w:rsidR="00492F02" w:rsidRDefault="00C46B75" w:rsidP="00DE1750">
      <w:pPr>
        <w:pStyle w:val="Heading4"/>
        <w:tabs>
          <w:tab w:val="num" w:pos="900"/>
        </w:tabs>
        <w:ind w:left="900" w:hanging="900"/>
        <w:jc w:val="both"/>
      </w:pPr>
      <w:r>
        <w:t>NGESO</w:t>
      </w:r>
      <w:r w:rsidR="00492F02">
        <w:t xml:space="preserve"> and the Affected Parties shall</w:t>
      </w:r>
      <w:r w:rsidR="001455E0">
        <w:t>, where required for an application</w:t>
      </w:r>
      <w:r w:rsidR="00492F02">
        <w:t xml:space="preserve"> each take the Construction Planning Assumptions provided by </w:t>
      </w:r>
      <w:r>
        <w:t>NGESO</w:t>
      </w:r>
      <w:r w:rsidR="000E66B6">
        <w:t xml:space="preserve">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7777777" w:rsidR="00492F02" w:rsidRDefault="00492F02" w:rsidP="00DE1750">
      <w:pPr>
        <w:pStyle w:val="Heading3"/>
        <w:tabs>
          <w:tab w:val="clear" w:pos="450"/>
          <w:tab w:val="num" w:pos="900"/>
        </w:tabs>
        <w:ind w:left="900" w:hanging="900"/>
        <w:jc w:val="both"/>
        <w:rPr>
          <w:b/>
        </w:rPr>
      </w:pPr>
      <w:r>
        <w:rPr>
          <w:b/>
        </w:rPr>
        <w:t xml:space="preserve">Affected Parties assess the impact of the </w:t>
      </w:r>
      <w:r w:rsidR="00C46B75">
        <w:rPr>
          <w:b/>
        </w:rPr>
        <w:t>NGESO</w:t>
      </w:r>
      <w:r>
        <w:rPr>
          <w:b/>
        </w:rPr>
        <w:t xml:space="preserve"> Construction Application</w:t>
      </w:r>
    </w:p>
    <w:p w14:paraId="4EFD38C3" w14:textId="77777777" w:rsidR="00492F02" w:rsidRDefault="00492F02" w:rsidP="00DE1750">
      <w:pPr>
        <w:pStyle w:val="Heading4"/>
        <w:tabs>
          <w:tab w:val="num" w:pos="900"/>
        </w:tabs>
        <w:ind w:left="900" w:hanging="900"/>
        <w:jc w:val="both"/>
      </w:pPr>
      <w:r>
        <w:t xml:space="preserve">The Affected Parties shall assess the impact of the </w:t>
      </w:r>
      <w:r w:rsidR="00C46B75">
        <w:t>NGESO</w:t>
      </w:r>
      <w:r>
        <w:t xml:space="preserve"> Construction Application on their respective networks.  The Affected Parties shall carry out the assessment in accordance with the Application Programme.</w:t>
      </w:r>
    </w:p>
    <w:p w14:paraId="63777551" w14:textId="77777777" w:rsidR="00492F02" w:rsidRDefault="00492F02" w:rsidP="00DE1750">
      <w:pPr>
        <w:pStyle w:val="Heading4"/>
        <w:tabs>
          <w:tab w:val="num" w:pos="900"/>
        </w:tabs>
        <w:ind w:left="900" w:hanging="900"/>
        <w:jc w:val="both"/>
      </w:pPr>
      <w:bookmarkStart w:id="26" w:name="_Ref87752134"/>
      <w:bookmarkStart w:id="27" w:name="_Ref88281677"/>
      <w:r>
        <w:t xml:space="preserve">The Affected Parties shall discuss and agree Connection/infrastructure solutions as appropriate.  </w:t>
      </w:r>
      <w:r w:rsidR="00C46B75">
        <w:t>NGESO</w:t>
      </w:r>
      <w:r>
        <w:t xml:space="preserve"> shall be included (as appropriate) in any discussions between the Affected Parties.</w:t>
      </w:r>
      <w:bookmarkEnd w:id="26"/>
      <w:bookmarkEnd w:id="27"/>
    </w:p>
    <w:p w14:paraId="78DC9484" w14:textId="77777777" w:rsidR="00296845" w:rsidRDefault="00492F02" w:rsidP="00DE1750">
      <w:pPr>
        <w:pStyle w:val="Heading4"/>
        <w:tabs>
          <w:tab w:val="num" w:pos="900"/>
        </w:tabs>
        <w:ind w:left="900" w:hanging="900"/>
        <w:jc w:val="both"/>
      </w:pPr>
      <w:r>
        <w:t xml:space="preserve">The Affected Parties shall liaise with </w:t>
      </w:r>
      <w:r w:rsidR="00C46B75">
        <w:t>NGESO</w:t>
      </w:r>
      <w:r>
        <w:t xml:space="preserve"> to co-ordinate indicative Outages, in accordance with STCP 11-1 Outage Planning.</w:t>
      </w:r>
    </w:p>
    <w:p w14:paraId="413A81F7" w14:textId="77777777" w:rsidR="00492F02" w:rsidRDefault="00296845" w:rsidP="00DE1750">
      <w:pPr>
        <w:pStyle w:val="Heading4"/>
        <w:tabs>
          <w:tab w:val="num" w:pos="900"/>
        </w:tabs>
        <w:ind w:left="900" w:hanging="900"/>
        <w:jc w:val="both"/>
      </w:pPr>
      <w:r>
        <w:t>Where an Affected Party is aware of potential interactivity on any application, they will, where possible, inform NGESO 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28" w:name="_Ref85543582"/>
      <w:r>
        <w:rPr>
          <w:b/>
        </w:rPr>
        <w:t xml:space="preserve">Preferred Connection option (and any alternatives) and infrastructure works submitted by the </w:t>
      </w:r>
      <w:bookmarkEnd w:id="28"/>
      <w:r>
        <w:rPr>
          <w:b/>
        </w:rPr>
        <w:t>TO(s)</w:t>
      </w:r>
    </w:p>
    <w:p w14:paraId="0AB8BF06" w14:textId="77777777" w:rsidR="00492F02" w:rsidRDefault="006F6C77" w:rsidP="00DE1750">
      <w:pPr>
        <w:pStyle w:val="Heading4"/>
        <w:tabs>
          <w:tab w:val="num" w:pos="900"/>
        </w:tabs>
        <w:ind w:left="900" w:hanging="900"/>
        <w:jc w:val="both"/>
      </w:pPr>
      <w:bookmarkStart w:id="29" w:name="_Ref88281753"/>
      <w:r>
        <w:t>E</w:t>
      </w:r>
      <w:r w:rsidR="00492F02">
        <w:t xml:space="preserve">ach Affected Party shall submit by email to </w:t>
      </w:r>
      <w:r w:rsidR="00C46B75">
        <w:t>NGESO</w:t>
      </w:r>
      <w:r w:rsidR="00492F02">
        <w:t xml:space="preserve">, their view of the best Connection option(s) and infrastructure works </w:t>
      </w:r>
      <w:r w:rsidR="00FC6481">
        <w:t>(</w:t>
      </w:r>
      <w:r w:rsidR="00126C19">
        <w:t>i</w:t>
      </w:r>
      <w:r w:rsidR="00492F02">
        <w:t xml:space="preserve">n </w:t>
      </w:r>
      <w:r>
        <w:t xml:space="preserve">the CION </w:t>
      </w:r>
      <w:r w:rsidR="00AF2280">
        <w:t>pro</w:t>
      </w:r>
      <w:r w:rsidR="009D4658">
        <w:t xml:space="preserve"> </w:t>
      </w:r>
      <w:r w:rsidR="00AF2280">
        <w:t>forma</w:t>
      </w:r>
      <w:r w:rsidR="00FC6481">
        <w:t xml:space="preserve"> for offshore projects)</w:t>
      </w:r>
      <w:r>
        <w:t>.</w:t>
      </w:r>
      <w:r w:rsidR="00126C19">
        <w:t xml:space="preserve"> </w:t>
      </w:r>
      <w:r w:rsidR="00492F02">
        <w:t xml:space="preserve"> Timescales of the submission is to be in line with the agreed Application Programme.</w:t>
      </w:r>
      <w:bookmarkEnd w:id="29"/>
      <w:r w:rsidR="00492F02">
        <w:t xml:space="preserve"> </w:t>
      </w:r>
      <w:r w:rsidR="00A9282B">
        <w:t xml:space="preserve">As outlined in </w:t>
      </w:r>
      <w:r w:rsidR="003777DF">
        <w:t xml:space="preserve">Grid Code </w:t>
      </w:r>
      <w:r w:rsidR="00A9282B">
        <w:t xml:space="preserve">PC.A.7 the </w:t>
      </w:r>
      <w:r w:rsidR="00C46B75">
        <w:t>NGESO</w:t>
      </w:r>
      <w:r w:rsidR="00A9282B">
        <w:t xml:space="preserve"> may request additional </w:t>
      </w:r>
      <w:r w:rsidR="00A9282B">
        <w:lastRenderedPageBreak/>
        <w:t>information that is reasonably required to represent the performance of the User’s plant and apparatus.</w:t>
      </w:r>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77777777" w:rsidR="00492F02" w:rsidRDefault="00A02322" w:rsidP="00DE1750">
      <w:pPr>
        <w:pStyle w:val="Heading4"/>
        <w:tabs>
          <w:tab w:val="num" w:pos="900"/>
        </w:tabs>
        <w:ind w:left="900" w:hanging="900"/>
        <w:jc w:val="both"/>
      </w:pPr>
      <w:r>
        <w:t>For offshore projects, f</w:t>
      </w:r>
      <w:r w:rsidR="003777DF">
        <w:t>ollowing compil</w:t>
      </w:r>
      <w:r w:rsidR="00492F02">
        <w:t xml:space="preserve">ation by the </w:t>
      </w:r>
      <w:r w:rsidR="00A51F03">
        <w:t>Lead Person(s)</w:t>
      </w:r>
      <w:r w:rsidR="00492F02">
        <w:t xml:space="preserve"> of the preferred options and any alternative options, each Affected Party shall </w:t>
      </w:r>
      <w:r w:rsidR="004466A4">
        <w:t xml:space="preserve">update the CION pro-forma where necessary and </w:t>
      </w:r>
      <w:r w:rsidR="00AC2FE8">
        <w:t>email</w:t>
      </w:r>
      <w:r w:rsidR="00492F02">
        <w:t xml:space="preserve"> </w:t>
      </w:r>
      <w:r w:rsidR="00C46B75">
        <w:t>NGESO</w:t>
      </w:r>
      <w:r w:rsidR="00AC2FE8">
        <w:t xml:space="preserve"> for offshore projects</w:t>
      </w:r>
      <w:r w:rsidR="00492F02">
        <w:t>.</w:t>
      </w:r>
    </w:p>
    <w:p w14:paraId="17873610" w14:textId="77777777" w:rsidR="00492F02" w:rsidRDefault="00C46B75" w:rsidP="00DE1750">
      <w:pPr>
        <w:pStyle w:val="Heading3"/>
        <w:tabs>
          <w:tab w:val="clear" w:pos="450"/>
          <w:tab w:val="num" w:pos="900"/>
        </w:tabs>
        <w:ind w:left="900" w:hanging="900"/>
        <w:jc w:val="both"/>
        <w:rPr>
          <w:b/>
        </w:rPr>
      </w:pPr>
      <w:bookmarkStart w:id="30" w:name="_Ref85543609"/>
      <w:r>
        <w:rPr>
          <w:b/>
        </w:rPr>
        <w:t>NGESO</w:t>
      </w:r>
      <w:r w:rsidR="00492F02">
        <w:rPr>
          <w:b/>
        </w:rPr>
        <w:t xml:space="preserve"> carries out economic impact assessment</w:t>
      </w:r>
      <w:bookmarkEnd w:id="30"/>
      <w:r w:rsidR="004466A4">
        <w:rPr>
          <w:b/>
        </w:rPr>
        <w:t xml:space="preserve"> (for connections offshore)</w:t>
      </w:r>
    </w:p>
    <w:p w14:paraId="3931C633" w14:textId="77777777" w:rsidR="00492F02" w:rsidRDefault="00C46B75" w:rsidP="00DE1750">
      <w:pPr>
        <w:pStyle w:val="Heading4"/>
        <w:ind w:left="900" w:hanging="900"/>
        <w:jc w:val="both"/>
      </w:pPr>
      <w:r>
        <w:t>NGESO</w:t>
      </w:r>
      <w:r w:rsidR="00492F02">
        <w:t xml:space="preserve"> 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The output of the economic impact assessment carried out by </w:t>
      </w:r>
      <w:r>
        <w:t>NGESO</w:t>
      </w:r>
      <w:r w:rsidR="00492F02">
        <w:t xml:space="preserve"> 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31" w:name="OLE_LINK5"/>
      <w:r>
        <w:t xml:space="preserve">lifetime cost benefit analysis </w:t>
      </w:r>
      <w:bookmarkEnd w:id="31"/>
      <w:r w:rsidR="004445D2">
        <w:t>which takes into</w:t>
      </w:r>
      <w:r>
        <w:t xml:space="preserve"> </w:t>
      </w:r>
      <w:r w:rsidR="004445D2">
        <w:t xml:space="preserve">account both the </w:t>
      </w:r>
      <w:r>
        <w:t>capital cost of TO connection options</w:t>
      </w:r>
      <w:r w:rsidR="004445D2">
        <w:t xml:space="preserve"> as well as their </w:t>
      </w:r>
      <w:r>
        <w:t>associated operational costs</w:t>
      </w:r>
    </w:p>
    <w:p w14:paraId="77F1228A" w14:textId="77777777"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C46B75">
        <w:t>NGESO</w:t>
      </w:r>
      <w:r w:rsidR="00492F02">
        <w:t xml:space="preserve"> in the Connections and Infrastructure Options Note and will </w:t>
      </w:r>
      <w:r>
        <w:t>identify</w:t>
      </w:r>
      <w:r w:rsidR="00492F02">
        <w:t>:</w:t>
      </w:r>
    </w:p>
    <w:p w14:paraId="78C6FEE4" w14:textId="77777777" w:rsidR="004445D2" w:rsidRDefault="009C64AF" w:rsidP="00DE1750">
      <w:pPr>
        <w:keepNext/>
        <w:numPr>
          <w:ilvl w:val="0"/>
          <w:numId w:val="13"/>
        </w:numPr>
        <w:tabs>
          <w:tab w:val="clear" w:pos="360"/>
          <w:tab w:val="num" w:pos="900"/>
        </w:tabs>
        <w:spacing w:after="0"/>
        <w:ind w:left="900" w:firstLine="0"/>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77777777" w:rsidR="00492F02" w:rsidRDefault="00C46B75" w:rsidP="00DE1750">
      <w:pPr>
        <w:pStyle w:val="Heading4"/>
        <w:tabs>
          <w:tab w:val="num" w:pos="900"/>
        </w:tabs>
        <w:ind w:left="900" w:hanging="900"/>
        <w:jc w:val="both"/>
      </w:pPr>
      <w:r>
        <w:t>NGESO</w:t>
      </w:r>
      <w:r w:rsidR="00492F02">
        <w:t xml:space="preserve"> shall notify the Affected Parties by email, that the results of the economic impact assessment have been recorded in the Connections and Infrastructure Options Note.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77777777" w:rsidR="000E66B6" w:rsidRDefault="000E66B6" w:rsidP="00DE1750">
      <w:pPr>
        <w:pStyle w:val="Heading4"/>
        <w:tabs>
          <w:tab w:val="num" w:pos="900"/>
        </w:tabs>
        <w:ind w:left="900" w:hanging="900"/>
        <w:jc w:val="both"/>
      </w:pPr>
      <w:r>
        <w:t xml:space="preserve">The </w:t>
      </w:r>
      <w:r w:rsidR="00C46B75">
        <w:t>NGESO</w:t>
      </w:r>
      <w:r>
        <w:t xml:space="preserve"> Lead Person and Affected Parties’ Lead Person may meet at any time, if they so wish, to discuss the Application Programme.</w:t>
      </w:r>
    </w:p>
    <w:p w14:paraId="709A4D35" w14:textId="77777777"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Connection and infrastructure option </w:t>
      </w:r>
      <w:r w:rsidR="00B404FB">
        <w:t xml:space="preserve">to be progressed </w:t>
      </w:r>
      <w:r>
        <w:t xml:space="preserve">and decide whether any further analysis is required. This may be at a meeting of the </w:t>
      </w:r>
      <w:r w:rsidR="00DC1E88">
        <w:t>Lead Person(s)</w:t>
      </w:r>
      <w:r>
        <w:t>.</w:t>
      </w:r>
    </w:p>
    <w:p w14:paraId="6A90E50F" w14:textId="51FA736E" w:rsidR="00A81156" w:rsidRDefault="00492F02" w:rsidP="00DE1750">
      <w:pPr>
        <w:pStyle w:val="Heading4"/>
        <w:tabs>
          <w:tab w:val="num" w:pos="900"/>
        </w:tabs>
        <w:ind w:left="900" w:hanging="900"/>
        <w:jc w:val="both"/>
      </w:pPr>
      <w:r>
        <w:t xml:space="preserve">As a result of </w:t>
      </w:r>
      <w:r w:rsidR="00C46B75">
        <w:t>NGESO</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A807EF">
        <w:t>3.2.14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A807EF">
        <w:t>3.2.15</w:t>
      </w:r>
      <w:r>
        <w:fldChar w:fldCharType="end"/>
      </w:r>
      <w:r>
        <w:t xml:space="preserve"> inclusive will be repeated.  This will involve the Affected Parties resubmitting their Connection and Infrastructure Option Note, for </w:t>
      </w:r>
      <w:r w:rsidR="00C46B75">
        <w:t>NGESO</w:t>
      </w:r>
      <w:r>
        <w:t xml:space="preserve"> 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77777777"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Connections and Infrastructure Options Note Section. The </w:t>
      </w:r>
      <w:r>
        <w:lastRenderedPageBreak/>
        <w:t xml:space="preserve">Affected Parties </w:t>
      </w:r>
      <w:r w:rsidR="006403D4">
        <w:t xml:space="preserve">shall </w:t>
      </w:r>
      <w:r>
        <w:t xml:space="preserve">notify the </w:t>
      </w:r>
      <w:r w:rsidR="00C46B75">
        <w:t>NGESO</w:t>
      </w:r>
      <w:r>
        <w:t xml:space="preserve"> 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77777777" w:rsidR="0041755B" w:rsidRPr="0041755B" w:rsidRDefault="00492F02" w:rsidP="00DE1750">
      <w:pPr>
        <w:pStyle w:val="Heading4"/>
        <w:tabs>
          <w:tab w:val="num" w:pos="900"/>
        </w:tabs>
        <w:ind w:left="900" w:hanging="900"/>
        <w:jc w:val="both"/>
      </w:pPr>
      <w:r>
        <w:t>The Affected Parties</w:t>
      </w:r>
      <w:r w:rsidR="00AC2FE8">
        <w:t xml:space="preserve"> for offshore projects</w:t>
      </w:r>
      <w:r>
        <w:t xml:space="preserve"> shall work up the connection and infrastructure design proposals in further detail for the </w:t>
      </w:r>
      <w:r w:rsidR="00B404FB">
        <w:t>preferr</w:t>
      </w:r>
      <w:r>
        <w:t xml:space="preserve">ed option.  Each Affected Party shall update its Connections and Infrastructure Options Note with the detailed connection and infrastructure design and email its </w:t>
      </w:r>
      <w:r w:rsidR="0041755B">
        <w:t>CION</w:t>
      </w:r>
      <w:r>
        <w:t xml:space="preserve"> to the </w:t>
      </w:r>
      <w:r w:rsidR="00C46B75">
        <w:t>NGESO</w:t>
      </w:r>
      <w:r>
        <w:t xml:space="preserve"> Lead Person.</w:t>
      </w:r>
      <w:r w:rsidR="0041755B" w:rsidRPr="0041755B">
        <w:t xml:space="preserve"> </w:t>
      </w:r>
    </w:p>
    <w:p w14:paraId="2C16F56E" w14:textId="77777777" w:rsidR="00492F02" w:rsidRDefault="00492F02" w:rsidP="00DE1750">
      <w:pPr>
        <w:pStyle w:val="Heading4"/>
        <w:tabs>
          <w:tab w:val="num" w:pos="900"/>
        </w:tabs>
        <w:ind w:left="900" w:hanging="900"/>
        <w:jc w:val="both"/>
      </w:pPr>
      <w:r>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w:t>
      </w:r>
      <w:r w:rsidR="00F55E4D">
        <w:t xml:space="preserve"> plant and apparatus at</w:t>
      </w:r>
      <w:r>
        <w:t xml:space="preserve"> Connection Sites or new embedded generation to be included in the TO Construction Offer.</w:t>
      </w:r>
    </w:p>
    <w:p w14:paraId="07D23576" w14:textId="77777777" w:rsidR="00492F02" w:rsidRDefault="00492F02" w:rsidP="00DE1750">
      <w:pPr>
        <w:pStyle w:val="Heading4"/>
        <w:tabs>
          <w:tab w:val="num" w:pos="900"/>
        </w:tabs>
        <w:ind w:left="900" w:hanging="900"/>
        <w:jc w:val="both"/>
      </w:pPr>
      <w:r>
        <w:t>The TO may include, but shall not be limited in including, in a TO Construction Offer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77777777" w:rsidR="00492F02" w:rsidRDefault="00492F02" w:rsidP="00DE1750">
      <w:pPr>
        <w:pStyle w:val="Heading4"/>
        <w:tabs>
          <w:tab w:val="num" w:pos="900"/>
        </w:tabs>
        <w:ind w:left="900" w:hanging="900"/>
        <w:jc w:val="both"/>
      </w:pPr>
      <w:r>
        <w:t xml:space="preserve">During the application process </w:t>
      </w:r>
      <w:r w:rsidR="00C46B75">
        <w:t>NGESO</w:t>
      </w:r>
      <w:r>
        <w:t xml:space="preserve"> shall discuss with the TO any requirements </w:t>
      </w:r>
      <w:r w:rsidR="00C46B75">
        <w:t>NGESO</w:t>
      </w:r>
      <w:r>
        <w:t xml:space="preserve"> 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32" w:name="_Ref87782709"/>
      <w:r>
        <w:rPr>
          <w:b/>
        </w:rPr>
        <w:t xml:space="preserve">Charging </w:t>
      </w:r>
      <w:r w:rsidR="00492F02">
        <w:rPr>
          <w:b/>
        </w:rPr>
        <w:t>information required</w:t>
      </w:r>
      <w:bookmarkEnd w:id="32"/>
      <w:r>
        <w:rPr>
          <w:b/>
        </w:rPr>
        <w:t xml:space="preserve"> from </w:t>
      </w:r>
      <w:r w:rsidR="007A7957">
        <w:rPr>
          <w:b/>
        </w:rPr>
        <w:t>Host TO</w:t>
      </w:r>
    </w:p>
    <w:p w14:paraId="57530D88" w14:textId="77777777" w:rsidR="00492F02" w:rsidRDefault="00492F02" w:rsidP="00BA26A4">
      <w:pPr>
        <w:pStyle w:val="Heading4"/>
        <w:tabs>
          <w:tab w:val="num" w:pos="900"/>
        </w:tabs>
        <w:ind w:left="900" w:hanging="900"/>
        <w:jc w:val="both"/>
      </w:pPr>
      <w:bookmarkStart w:id="33" w:name="_Ref89577026"/>
      <w:r>
        <w:t xml:space="preserve">The Affected Parties shall be required to </w:t>
      </w:r>
      <w:r w:rsidR="006D1DDF">
        <w:t xml:space="preserve">include in the TO Construction Offer to </w:t>
      </w:r>
      <w:r w:rsidR="00C46B75">
        <w:t>NGESO</w:t>
      </w:r>
      <w:r>
        <w:t xml:space="preserve"> the following information:</w:t>
      </w:r>
      <w:bookmarkEnd w:id="33"/>
    </w:p>
    <w:p w14:paraId="283AF871" w14:textId="77777777" w:rsidR="00492F02" w:rsidRDefault="00492F02" w:rsidP="00BA26A4">
      <w:pPr>
        <w:pStyle w:val="Heading4"/>
        <w:numPr>
          <w:ilvl w:val="0"/>
          <w:numId w:val="29"/>
        </w:numPr>
        <w:tabs>
          <w:tab w:val="clear" w:pos="1353"/>
          <w:tab w:val="num" w:pos="1400"/>
        </w:tabs>
        <w:ind w:left="1400" w:hanging="500"/>
        <w:jc w:val="both"/>
      </w:pPr>
      <w:r>
        <w:t>The Host TO shall provide a one off charge associated with the One Off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77777777" w:rsidR="006D1DDF" w:rsidRPr="006D1DDF" w:rsidRDefault="006D1DDF" w:rsidP="00BA26A4">
      <w:pPr>
        <w:numPr>
          <w:ilvl w:val="1"/>
          <w:numId w:val="29"/>
        </w:numPr>
        <w:tabs>
          <w:tab w:val="clear" w:pos="2073"/>
          <w:tab w:val="num" w:pos="1400"/>
        </w:tabs>
        <w:ind w:left="1400" w:hanging="500"/>
        <w:jc w:val="both"/>
      </w:pPr>
      <w:r>
        <w:t xml:space="preserve">Where requested by </w:t>
      </w:r>
      <w:r w:rsidR="00C46B75">
        <w:t>NGESO</w:t>
      </w:r>
      <w:r>
        <w:t>, The Host TO shall provide a cost breakdown of the Transmission Connection Assets</w:t>
      </w:r>
      <w:r w:rsidR="00EE797F">
        <w:t>.</w:t>
      </w:r>
    </w:p>
    <w:p w14:paraId="2DC563FB" w14:textId="77777777" w:rsidR="00492F02" w:rsidRDefault="00C46B75" w:rsidP="00BA26A4">
      <w:pPr>
        <w:pStyle w:val="Heading3"/>
        <w:tabs>
          <w:tab w:val="clear" w:pos="450"/>
          <w:tab w:val="num" w:pos="900"/>
        </w:tabs>
        <w:ind w:left="900" w:hanging="900"/>
        <w:jc w:val="both"/>
        <w:rPr>
          <w:b/>
        </w:rPr>
      </w:pPr>
      <w:r>
        <w:rPr>
          <w:b/>
        </w:rPr>
        <w:lastRenderedPageBreak/>
        <w:t>NGESO</w:t>
      </w:r>
      <w:r w:rsidR="00492F02">
        <w:rPr>
          <w:b/>
        </w:rPr>
        <w:t xml:space="preserve"> and Affected Parties liaise to agree indicative Outages for construction </w:t>
      </w:r>
    </w:p>
    <w:p w14:paraId="08996B41" w14:textId="77777777" w:rsidR="00492F02" w:rsidRDefault="00C46B75" w:rsidP="00BA26A4">
      <w:pPr>
        <w:pStyle w:val="Heading4"/>
        <w:tabs>
          <w:tab w:val="num" w:pos="900"/>
        </w:tabs>
        <w:ind w:left="900" w:hanging="900"/>
        <w:jc w:val="both"/>
      </w:pPr>
      <w:r>
        <w:t>NGESO</w:t>
      </w:r>
      <w:r w:rsidR="00492F02">
        <w:t xml:space="preserve"> and Affected Parties shall liaise to agree the feasibility of the indicative Outages to facilitate the completion of the TO Construction Offer. </w:t>
      </w:r>
      <w:r>
        <w:t>NGESO</w:t>
      </w:r>
      <w:r w:rsidR="00492F02">
        <w:t xml:space="preserve"> confirms the Outages to the Affected Parties.</w:t>
      </w:r>
    </w:p>
    <w:p w14:paraId="00B452A4" w14:textId="77777777" w:rsidR="00492F02" w:rsidRPr="00600F7E" w:rsidRDefault="00C46B75" w:rsidP="00BA26A4">
      <w:pPr>
        <w:pStyle w:val="Heading3"/>
        <w:tabs>
          <w:tab w:val="clear" w:pos="450"/>
          <w:tab w:val="num" w:pos="900"/>
        </w:tabs>
        <w:ind w:left="900" w:hanging="900"/>
        <w:jc w:val="both"/>
        <w:rPr>
          <w:b/>
        </w:rPr>
      </w:pPr>
      <w:r>
        <w:rPr>
          <w:b/>
        </w:rPr>
        <w:t>NGESO</w:t>
      </w:r>
      <w:r w:rsidR="00492F02" w:rsidRPr="00600F7E">
        <w:rPr>
          <w:b/>
        </w:rPr>
        <w:t xml:space="preserve"> Receives TO Construction Offer </w:t>
      </w:r>
    </w:p>
    <w:p w14:paraId="20D30FA2" w14:textId="77777777" w:rsidR="00A84EFA" w:rsidRPr="00600F7E" w:rsidRDefault="00492F02" w:rsidP="00BA26A4">
      <w:pPr>
        <w:pStyle w:val="Heading4"/>
        <w:tabs>
          <w:tab w:val="num" w:pos="900"/>
        </w:tabs>
        <w:ind w:left="900" w:hanging="900"/>
        <w:jc w:val="both"/>
      </w:pPr>
      <w:bookmarkStart w:id="34" w:name="_Ref85424125"/>
      <w:r w:rsidRPr="00600F7E">
        <w:t xml:space="preserve">The Affected Parties’ Lead Person(s) shall submit their respective </w:t>
      </w:r>
      <w:r w:rsidR="00443918" w:rsidRPr="00600F7E">
        <w:t>draft TO</w:t>
      </w:r>
      <w:r w:rsidRPr="00600F7E">
        <w:t xml:space="preserve"> Construction Offers to the </w:t>
      </w:r>
      <w:r w:rsidR="00C46B75">
        <w:t>NGESO</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34"/>
    </w:p>
    <w:p w14:paraId="5C0B7A37" w14:textId="77777777" w:rsidR="005C2159" w:rsidRPr="004B44DC" w:rsidRDefault="005C2159" w:rsidP="00BA26A4">
      <w:pPr>
        <w:pStyle w:val="Heading4"/>
        <w:tabs>
          <w:tab w:val="num" w:pos="900"/>
        </w:tabs>
        <w:ind w:left="900" w:hanging="900"/>
        <w:jc w:val="both"/>
      </w:pPr>
      <w:bookmarkStart w:id="35" w:name="_Ref88280849"/>
      <w:r w:rsidRPr="004B44DC">
        <w:t>Where it is possible to do so, the Affected Parties’ Lead Person(s) will issue the draft TO Construction Offer in advance of the 2 months timescale in order to provide the ESO with an opportunity to provide the Offer to the Applicant in a more efficient manner.</w:t>
      </w:r>
    </w:p>
    <w:p w14:paraId="3F5C7672" w14:textId="77777777"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the </w:t>
      </w:r>
      <w:r w:rsidR="00C46B75">
        <w:t>NGESO</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the </w:t>
      </w:r>
      <w:r w:rsidR="00C46B75">
        <w:t>NGESO</w:t>
      </w:r>
      <w:r w:rsidRPr="00600F7E">
        <w:t xml:space="preserve"> Application Date, unless an application for extension is agreed with the Authority.</w:t>
      </w:r>
    </w:p>
    <w:p w14:paraId="5938C921" w14:textId="77777777" w:rsidR="005C2159" w:rsidRPr="004B44DC" w:rsidRDefault="005C2159" w:rsidP="005C2159">
      <w:pPr>
        <w:pStyle w:val="Heading4"/>
        <w:tabs>
          <w:tab w:val="num" w:pos="900"/>
        </w:tabs>
        <w:ind w:left="900" w:hanging="900"/>
        <w:jc w:val="both"/>
      </w:pPr>
      <w:r w:rsidRPr="004B44DC">
        <w:t>Where it is possible to do so, the Affected Parties’ Lead Person(s) will issue the final TO Construction Offer in advance of the 2 months + 14 days timescale in order to provide the ESO with an opportunity to provide the Offer to the Applicant in a more efficient manner.</w:t>
      </w:r>
    </w:p>
    <w:p w14:paraId="7288EF65" w14:textId="77777777" w:rsidR="008E0E2D" w:rsidRDefault="00492F02" w:rsidP="00BA26A4">
      <w:pPr>
        <w:pStyle w:val="Heading4"/>
        <w:tabs>
          <w:tab w:val="num" w:pos="900"/>
        </w:tabs>
        <w:ind w:left="900" w:hanging="900"/>
        <w:jc w:val="both"/>
      </w:pPr>
      <w:r w:rsidRPr="00600F7E">
        <w:t xml:space="preserve">The TO Construction Offer(s) may, where it is necessary to carry out additional extensive system studies to evaluate more fully the impact of the </w:t>
      </w:r>
      <w:r w:rsidR="00C46B75">
        <w:t>NGESO</w:t>
      </w:r>
      <w:r w:rsidRPr="00600F7E">
        <w:t xml:space="preserve"> Construction Application, indicate the areas that require more detailed analysis. </w:t>
      </w:r>
      <w:r w:rsidR="00C46B75">
        <w:t>NGESO</w:t>
      </w:r>
      <w:r w:rsidRPr="00600F7E">
        <w:t xml:space="preserve"> shall advise by email whether it wishes the Affected Parties to make a revised TO Construction Offer within the STC timescales, or such other timescales agreed by the Authority.  Where </w:t>
      </w:r>
      <w:r w:rsidR="00C46B75">
        <w:t>NGESO</w:t>
      </w:r>
      <w:r w:rsidRPr="00600F7E">
        <w:t xml:space="preserve"> does wish the Affected Parties to vary their TO Construction Offer(s), </w:t>
      </w:r>
      <w:r w:rsidR="00C46B75">
        <w:t>NGESO</w:t>
      </w:r>
      <w:r w:rsidRPr="00600F7E">
        <w:t xml:space="preserve"> shall provide necessary detailed planning data requested by the Affected Parties, to enable the Affected Parties to carry out the detailed system studies.</w:t>
      </w:r>
      <w:bookmarkEnd w:id="35"/>
    </w:p>
    <w:p w14:paraId="0A54F1ED" w14:textId="77777777" w:rsidR="00681BA5" w:rsidRPr="00600F7E" w:rsidRDefault="00681BA5" w:rsidP="00681BA5">
      <w:pPr>
        <w:pStyle w:val="Heading4"/>
        <w:tabs>
          <w:tab w:val="num" w:pos="900"/>
        </w:tabs>
        <w:ind w:left="900" w:hanging="900"/>
        <w:jc w:val="both"/>
      </w:pPr>
      <w:r>
        <w:t>Where a TO Construction Offer is interactive, the Affected Parties will notify NGESO which other TO Construction Offer(s) it is interactive with. NGESO will advise the affected parties whether a reduction to the acceptance period is required for the interactive TO Construction Offer(s).</w:t>
      </w:r>
      <w:r w:rsidRPr="00600F7E">
        <w:t xml:space="preserve"> </w:t>
      </w:r>
    </w:p>
    <w:p w14:paraId="77D1CADD" w14:textId="77777777" w:rsidR="00681BA5" w:rsidRDefault="00681BA5" w:rsidP="00BA26A4">
      <w:pPr>
        <w:pStyle w:val="Heading4"/>
        <w:tabs>
          <w:tab w:val="num" w:pos="900"/>
        </w:tabs>
        <w:ind w:left="900" w:hanging="900"/>
        <w:jc w:val="both"/>
      </w:pPr>
      <w:r>
        <w:t>Where an acceptance of a Conditional Interactive offer(s) does not conclude in being successful in the interactivity process, NGESO 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36" w:name="_Ref90442498"/>
      <w:r>
        <w:rPr>
          <w:b/>
        </w:rPr>
        <w:t>Post Offer negotiation</w:t>
      </w:r>
      <w:bookmarkEnd w:id="36"/>
    </w:p>
    <w:p w14:paraId="7F702A41" w14:textId="77777777"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C46B75">
        <w:t>NGESO</w:t>
      </w:r>
      <w:r>
        <w:t xml:space="preserve"> and the Affected Parties shall provide all reasonable assistance to answer any queries raised by the Applicant.  </w:t>
      </w:r>
      <w:r w:rsidR="00C46B75">
        <w:t>NGESO</w:t>
      </w:r>
      <w:r>
        <w:t xml:space="preserve"> and the Affected Parties shall accommodate a request for a meeting at the convenience of all relevant parties. </w:t>
      </w:r>
    </w:p>
    <w:p w14:paraId="0D11FB40" w14:textId="77777777" w:rsidR="00492F02" w:rsidRDefault="00492F02" w:rsidP="00BA26A4">
      <w:pPr>
        <w:pStyle w:val="Heading4"/>
        <w:tabs>
          <w:tab w:val="num" w:pos="900"/>
        </w:tabs>
        <w:ind w:left="900" w:hanging="900"/>
        <w:jc w:val="both"/>
      </w:pPr>
      <w:r>
        <w:t xml:space="preserve">If the Applicant requests an extension to the 3 months offer acceptance period for additional time to consider the Offer, </w:t>
      </w:r>
      <w:r w:rsidR="00C46B75">
        <w:t>NGESO</w:t>
      </w:r>
      <w:r>
        <w:t xml:space="preserve"> shall reasonably consider the request. If the request for extension is considered reasonable by </w:t>
      </w:r>
      <w:r w:rsidR="00C46B75">
        <w:t>NGESO</w:t>
      </w:r>
      <w:r>
        <w:t xml:space="preserve">, </w:t>
      </w:r>
      <w:r w:rsidR="00C46B75">
        <w:t>NGESO</w:t>
      </w:r>
      <w:r>
        <w:t xml:space="preserve"> shall ask the Affected Parties if they will extend their TO Construction Offer(s). </w:t>
      </w:r>
      <w:r w:rsidR="00C46B75">
        <w:t>NGESO</w:t>
      </w:r>
      <w:r>
        <w:t xml:space="preserve"> will request agreement in writing from the Affected Parties, to the extension, and request confirmation that there is no change to the Affected Parties’ TO Construction Offer(s) to </w:t>
      </w:r>
      <w:r w:rsidR="00C46B75">
        <w:t>NGESO</w:t>
      </w:r>
      <w:r>
        <w:t xml:space="preserve"> if it is to agree such matters with the Applicant.  </w:t>
      </w:r>
      <w:r w:rsidR="00443918">
        <w:t xml:space="preserve">If this agreement/confirmation has been received, the </w:t>
      </w:r>
      <w:r w:rsidR="00C46B75">
        <w:t>NGESO</w:t>
      </w:r>
      <w:r w:rsidR="00443918">
        <w:t xml:space="preserve"> Lead Person shall inform </w:t>
      </w:r>
      <w:r w:rsidR="00443918">
        <w:lastRenderedPageBreak/>
        <w:t xml:space="preserve">the Applicant that the offer acceptance period has been extended, and email the appropriate Affected Party. </w:t>
      </w:r>
    </w:p>
    <w:p w14:paraId="05E06EA4" w14:textId="77777777" w:rsidR="006532F6" w:rsidRDefault="006532F6" w:rsidP="006532F6">
      <w:pPr>
        <w:pStyle w:val="Heading4"/>
        <w:tabs>
          <w:tab w:val="num" w:pos="900"/>
        </w:tabs>
        <w:ind w:left="900" w:hanging="900"/>
        <w:jc w:val="both"/>
      </w:pPr>
      <w:r>
        <w:t>Should the Applicant require a change to the Offer or the extension of the offer acceptance period gives rise to a change in the Offer, NGESO and the Affected Parties shall use reasonable endeavours to agree whether this is a material change leading to a new User Application or not. Where a new User Application is not required, NGESO and the Affected Parties shall agree the process and timescales for agreeing a change to the terms of the original TO Construction Offer.  NGESO shall advise the Applicant of the timescales for the revised Offer or whether a new User Application is required.</w:t>
      </w:r>
    </w:p>
    <w:p w14:paraId="0E013963" w14:textId="77777777" w:rsidR="006532F6" w:rsidRDefault="006532F6" w:rsidP="00BA26A4">
      <w:pPr>
        <w:pStyle w:val="Heading4"/>
        <w:tabs>
          <w:tab w:val="num" w:pos="900"/>
        </w:tabs>
        <w:ind w:left="900" w:hanging="900"/>
        <w:jc w:val="both"/>
      </w:pPr>
      <w:r>
        <w:t>Where NGESO receives an acceptance of an Unconditional Interactive offer(s), NGESO 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77777777" w:rsidR="00492F02" w:rsidRDefault="00492F02" w:rsidP="00BA26A4">
      <w:pPr>
        <w:pStyle w:val="Heading4"/>
        <w:tabs>
          <w:tab w:val="num" w:pos="900"/>
        </w:tabs>
        <w:ind w:left="900" w:hanging="900"/>
        <w:jc w:val="both"/>
      </w:pPr>
      <w:bookmarkStart w:id="37" w:name="_Ref85424188"/>
      <w:r>
        <w:t xml:space="preserve">When signed Agreements are returned from the Applicant, </w:t>
      </w:r>
      <w:r w:rsidR="00C46B75">
        <w:t>NGESO</w:t>
      </w:r>
      <w:r>
        <w:t xml:space="preserve"> shall then sign the TO Construction Offer(s) from the Affected Parties and return them to the Affected Parties.</w:t>
      </w:r>
    </w:p>
    <w:p w14:paraId="6CD502F0" w14:textId="77777777" w:rsidR="00200364" w:rsidRDefault="00492F02" w:rsidP="00BA26A4">
      <w:pPr>
        <w:pStyle w:val="Heading4"/>
        <w:tabs>
          <w:tab w:val="num" w:pos="900"/>
        </w:tabs>
        <w:ind w:left="900" w:hanging="900"/>
        <w:jc w:val="both"/>
      </w:pPr>
      <w:r>
        <w:t xml:space="preserve">On signing the TO Construction Offer(s), </w:t>
      </w:r>
      <w:r w:rsidR="00C46B75">
        <w:t>NGESO</w:t>
      </w:r>
      <w:r>
        <w:t xml:space="preserve"> shall notify all Affected Parties of any resultant updates to the network model within the Affected Parties’ Boundary of Influence.</w:t>
      </w:r>
      <w:bookmarkEnd w:id="37"/>
      <w:r w:rsidR="00AD2663">
        <w:t xml:space="preserve"> </w:t>
      </w:r>
      <w:r w:rsidR="00C46B75">
        <w:t>NGESO</w:t>
      </w:r>
      <w:r w:rsidR="00AD2663">
        <w:t xml:space="preserve"> 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77777777" w:rsidR="00492F02" w:rsidRDefault="00492F02" w:rsidP="00BA26A4">
      <w:pPr>
        <w:pStyle w:val="Heading4"/>
        <w:tabs>
          <w:tab w:val="num" w:pos="900"/>
        </w:tabs>
        <w:ind w:left="900" w:hanging="900"/>
        <w:jc w:val="both"/>
      </w:pPr>
      <w:r>
        <w:t xml:space="preserve">Where an Applicant requests a change to their signed agreement for a New Connection or for a Modification, then the process is followed from step </w:t>
      </w:r>
      <w:r w:rsidR="00733369">
        <w:t xml:space="preserve"> 3.2.22.3</w:t>
      </w:r>
      <w:r>
        <w:t xml:space="preserve"> onwards where appropriate.</w:t>
      </w:r>
    </w:p>
    <w:p w14:paraId="3A742291" w14:textId="77777777"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p>
    <w:p w14:paraId="145EE574" w14:textId="77777777" w:rsidR="00C61E27" w:rsidRDefault="00C61E27" w:rsidP="00BA26A4">
      <w:pPr>
        <w:pStyle w:val="Heading3"/>
        <w:numPr>
          <w:ilvl w:val="0"/>
          <w:numId w:val="0"/>
        </w:numPr>
        <w:tabs>
          <w:tab w:val="num" w:pos="900"/>
        </w:tabs>
        <w:ind w:left="900" w:hanging="900"/>
        <w:jc w:val="both"/>
      </w:pPr>
      <w:r>
        <w:t>3.2.2</w:t>
      </w:r>
      <w:r w:rsidR="001072E0">
        <w:t>6</w:t>
      </w:r>
      <w:r>
        <w:t>.1</w:t>
      </w:r>
      <w:r w:rsidR="00BA26A4">
        <w:tab/>
      </w:r>
      <w:r>
        <w:t xml:space="preserve">Where the Tender Process operated by the Authority to appoint an Offshore TO for a project results in changes to the design, scope of works or programme for their completion such that the newly appointed Offshore TO is required to issue a TO Construction Offer to </w:t>
      </w:r>
      <w:r w:rsidR="00C46B75">
        <w:t>NGESO</w:t>
      </w:r>
      <w:r>
        <w:t>, this will trigger the Modification Process, which will be followed from step 3.2.1 above as appropriate.</w:t>
      </w:r>
    </w:p>
    <w:p w14:paraId="17953F47" w14:textId="77777777" w:rsidR="00C61E27" w:rsidRDefault="00C61E27" w:rsidP="00BA26A4">
      <w:pPr>
        <w:pStyle w:val="Heading3"/>
        <w:numPr>
          <w:ilvl w:val="0"/>
          <w:numId w:val="0"/>
        </w:numPr>
        <w:tabs>
          <w:tab w:val="num" w:pos="900"/>
        </w:tabs>
        <w:ind w:left="900" w:hanging="900"/>
        <w:jc w:val="both"/>
      </w:pPr>
      <w:r>
        <w:t>3.2.2</w:t>
      </w:r>
      <w:r w:rsidR="001072E0">
        <w:t>6</w:t>
      </w:r>
      <w:r>
        <w:t>.2</w:t>
      </w:r>
      <w:r w:rsidR="00BA26A4">
        <w:tab/>
      </w:r>
      <w:r>
        <w:t>Any such Modification Process shall be undertaken against the Construction Planning Assumptions against which the original Stage 1 agreement was assessed, as may have been updated from time to time since that agreement in line with this process.</w:t>
      </w:r>
    </w:p>
    <w:p w14:paraId="53A939BE" w14:textId="77777777" w:rsidR="00733369" w:rsidRDefault="00733369" w:rsidP="00733369">
      <w:pPr>
        <w:spacing w:after="139" w:line="259" w:lineRule="auto"/>
        <w:ind w:left="993" w:hanging="993"/>
      </w:pPr>
      <w:r>
        <w:t>3.2.26.3   Where an increase in TEC has been requested, the modification process will be assessed against a new set of Construction Planning Assumptions, if applicable.</w:t>
      </w:r>
    </w:p>
    <w:p w14:paraId="1E191BA5" w14:textId="77777777" w:rsidR="00733369" w:rsidRDefault="00733369" w:rsidP="00BA26A4">
      <w:pPr>
        <w:pStyle w:val="Heading3"/>
        <w:numPr>
          <w:ilvl w:val="0"/>
          <w:numId w:val="0"/>
        </w:numPr>
        <w:tabs>
          <w:tab w:val="num" w:pos="900"/>
        </w:tabs>
        <w:ind w:left="900" w:hanging="900"/>
        <w:jc w:val="both"/>
      </w:pPr>
    </w:p>
    <w:p w14:paraId="444658D1" w14:textId="77777777" w:rsidR="00C61E27" w:rsidRPr="00C61E27" w:rsidRDefault="00C61E27" w:rsidP="00AD2663">
      <w:pPr>
        <w:pStyle w:val="Heading4"/>
        <w:numPr>
          <w:ilvl w:val="0"/>
          <w:numId w:val="0"/>
        </w:numPr>
        <w:jc w:val="both"/>
      </w:pPr>
    </w:p>
    <w:p w14:paraId="59CA1587" w14:textId="77777777"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38" w:name="_Ref87947705"/>
      <w:r>
        <w:rPr>
          <w:b/>
        </w:rPr>
        <w:t>Working Under Indemnities</w:t>
      </w:r>
      <w:bookmarkEnd w:id="38"/>
      <w:r w:rsidR="00C61E27">
        <w:rPr>
          <w:b/>
        </w:rPr>
        <w:t xml:space="preserve"> – TO Initiated</w:t>
      </w:r>
    </w:p>
    <w:p w14:paraId="3CEBBE8A" w14:textId="64F6485C" w:rsidR="00492F02" w:rsidRDefault="00492F02" w:rsidP="00BA26A4">
      <w:pPr>
        <w:pStyle w:val="Heading4"/>
        <w:tabs>
          <w:tab w:val="num" w:pos="900"/>
        </w:tabs>
        <w:ind w:left="900" w:hanging="900"/>
        <w:jc w:val="both"/>
        <w:rPr>
          <w:b/>
        </w:rPr>
      </w:pPr>
      <w:r>
        <w:t xml:space="preserve">If the TO(s) identify a requirement for working under an indemnity, the TO shall submit a proposal to </w:t>
      </w:r>
      <w:r w:rsidR="00C46B75">
        <w:t>NGESO</w:t>
      </w:r>
      <w:r>
        <w:t>.  The proposal shall be in the form of a template (see Appendix B3)</w:t>
      </w:r>
      <w:r w:rsidR="00733369">
        <w:t>, or in a form agreed between the TO and NGESO</w:t>
      </w:r>
      <w:r>
        <w:t xml:space="preserve"> and include the detail of work to be undertaken, objectives, alternative dates for completion, estimated value and duration of indemnity, and the latest date by which the indemnity </w:t>
      </w:r>
      <w:r>
        <w:lastRenderedPageBreak/>
        <w:t xml:space="preserve">needs to be signed to meet the proposal terms.  A request for an indemnity may also be identified by </w:t>
      </w:r>
      <w:r w:rsidR="00C46B75">
        <w:t>NGESO</w:t>
      </w:r>
      <w:r>
        <w:t xml:space="preserve"> or the Applicant.  In these cases the process will continue from step </w:t>
      </w:r>
      <w:r>
        <w:fldChar w:fldCharType="begin"/>
      </w:r>
      <w:r>
        <w:instrText xml:space="preserve"> REF _Ref87946292 \r \h </w:instrText>
      </w:r>
      <w:r w:rsidR="0013037E">
        <w:instrText xml:space="preserve"> \* MERGEFORMAT </w:instrText>
      </w:r>
      <w:r>
        <w:fldChar w:fldCharType="separate"/>
      </w:r>
      <w:r w:rsidR="00A807EF">
        <w:t>3.3.2.1</w:t>
      </w:r>
      <w:r>
        <w:fldChar w:fldCharType="end"/>
      </w:r>
      <w:r w:rsidR="003C33A3">
        <w:t xml:space="preserve"> or 3.3.3.1</w:t>
      </w:r>
      <w:r>
        <w:t>.</w:t>
      </w:r>
    </w:p>
    <w:p w14:paraId="3AF987E7" w14:textId="77777777" w:rsidR="00492F02" w:rsidRDefault="00C46B75" w:rsidP="00BA26A4">
      <w:pPr>
        <w:pStyle w:val="Heading4"/>
        <w:tabs>
          <w:tab w:val="num" w:pos="900"/>
        </w:tabs>
        <w:ind w:left="900" w:hanging="900"/>
        <w:jc w:val="both"/>
      </w:pPr>
      <w:r>
        <w:t>NGESO</w:t>
      </w:r>
      <w:r w:rsidR="00492F02">
        <w:t xml:space="preserve"> shall reasonably consider the TO(s) proposal, liaising with the </w:t>
      </w:r>
      <w:r w:rsidR="00DC1E88">
        <w:t>Lead Person</w:t>
      </w:r>
      <w:r w:rsidR="00492F02">
        <w:t xml:space="preserve"> if appropriate, and decide if it wishes to pursue working under an indemnity. If </w:t>
      </w:r>
      <w:r>
        <w:t>NGESO</w:t>
      </w:r>
      <w:r w:rsidR="00492F02">
        <w:t xml:space="preserve"> decides not to pursue working under indemnity then no working under indemnity process shall take place.</w:t>
      </w:r>
    </w:p>
    <w:p w14:paraId="11DF859B" w14:textId="77777777" w:rsidR="00492F02" w:rsidRDefault="00BA26A4" w:rsidP="00BA26A4">
      <w:pPr>
        <w:pStyle w:val="Heading4"/>
        <w:ind w:left="900" w:hanging="900"/>
        <w:jc w:val="both"/>
      </w:pPr>
      <w:r>
        <w:t xml:space="preserve">   </w:t>
      </w:r>
      <w:r w:rsidR="00C46B75">
        <w:t>NGESO</w:t>
      </w:r>
      <w:r w:rsidR="00492F02">
        <w:t xml:space="preserve"> shall discuss the options with the Applicant and continue the process if they wish to pursue the possibility of working under indemnity. Otherwise no working under indemnity process shall take place.</w:t>
      </w:r>
    </w:p>
    <w:p w14:paraId="4715593C"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C46B75">
        <w:rPr>
          <w:b/>
        </w:rPr>
        <w:t>NGESO</w:t>
      </w:r>
      <w:r>
        <w:rPr>
          <w:b/>
        </w:rPr>
        <w:t xml:space="preserve"> Initiated</w:t>
      </w:r>
    </w:p>
    <w:p w14:paraId="190D290B" w14:textId="77777777" w:rsidR="00492F02" w:rsidRDefault="00492F02" w:rsidP="00BA26A4">
      <w:pPr>
        <w:pStyle w:val="Heading4"/>
        <w:tabs>
          <w:tab w:val="num" w:pos="900"/>
        </w:tabs>
        <w:ind w:left="900" w:hanging="900"/>
        <w:jc w:val="both"/>
      </w:pPr>
      <w:bookmarkStart w:id="39" w:name="_Ref87946292"/>
      <w:r>
        <w:t xml:space="preserve">Where </w:t>
      </w:r>
      <w:r w:rsidR="00C46B75">
        <w:t>NGESO</w:t>
      </w:r>
      <w:r>
        <w:t xml:space="preserve"> considers that working under an indemnity is required, </w:t>
      </w:r>
      <w:r w:rsidR="00C46B75">
        <w:t>NGESO</w:t>
      </w:r>
      <w:r>
        <w:t xml:space="preserve"> shall request an TO/</w:t>
      </w:r>
      <w:r w:rsidR="00C46B75">
        <w:t>NGESO</w:t>
      </w:r>
      <w:r>
        <w:t xml:space="preserve"> Indemnity Offer from the TO for work to be carried out under an indemnity. The request will include the TO/</w:t>
      </w:r>
      <w:r w:rsidR="00C46B75">
        <w:t>NGESO</w:t>
      </w:r>
      <w:r>
        <w:t xml:space="preserve"> Indemnity Proposal together with, where appropriate, details of the works to be carried out, period of indemnity cover and any special terms applicable.</w:t>
      </w:r>
      <w:bookmarkEnd w:id="39"/>
    </w:p>
    <w:p w14:paraId="28EC4119" w14:textId="77777777" w:rsidR="00492F02" w:rsidRDefault="00443918" w:rsidP="00BA26A4">
      <w:pPr>
        <w:pStyle w:val="Heading4"/>
        <w:tabs>
          <w:tab w:val="num" w:pos="900"/>
        </w:tabs>
        <w:ind w:left="900" w:hanging="900"/>
        <w:jc w:val="both"/>
      </w:pPr>
      <w:bookmarkStart w:id="40" w:name="_Ref87946364"/>
      <w:r>
        <w:t>The</w:t>
      </w:r>
      <w:r>
        <w:rPr>
          <w:b/>
        </w:rPr>
        <w:t xml:space="preserve"> </w:t>
      </w:r>
      <w:r>
        <w:t>TO(s) shall</w:t>
      </w:r>
      <w:r>
        <w:rPr>
          <w:b/>
        </w:rPr>
        <w:t xml:space="preserve"> </w:t>
      </w:r>
      <w:r>
        <w:t>submit its TO/</w:t>
      </w:r>
      <w:r w:rsidR="00C46B75">
        <w:t>NGESO</w:t>
      </w:r>
      <w:r>
        <w:t xml:space="preserve"> Indemnity Offer to</w:t>
      </w:r>
      <w:r>
        <w:rPr>
          <w:b/>
        </w:rPr>
        <w:t xml:space="preserve"> </w:t>
      </w:r>
      <w:r w:rsidR="00C46B75">
        <w:t>NGESO</w:t>
      </w:r>
      <w:r>
        <w:t xml:space="preserve"> within 10 Business Days unless otherwise agreed, </w:t>
      </w:r>
      <w:r w:rsidR="00733369">
        <w:t xml:space="preserve">on </w:t>
      </w:r>
      <w:r>
        <w:t>receipt of the request for an TO/</w:t>
      </w:r>
      <w:r w:rsidR="00C46B75">
        <w:t>NGESO</w:t>
      </w:r>
      <w:r>
        <w:t xml:space="preserve"> Indemnity Offer. </w:t>
      </w:r>
      <w:r>
        <w:rPr>
          <w:b/>
        </w:rPr>
        <w:t xml:space="preserve"> </w:t>
      </w:r>
      <w:r>
        <w:t>The TO/</w:t>
      </w:r>
      <w:r w:rsidR="00C46B75">
        <w:t>NGESO</w:t>
      </w:r>
      <w:r>
        <w:t xml:space="preserve"> Indemnity Offer should cover the period, value and nature of works to be undertaken, and the date by which the TO/</w:t>
      </w:r>
      <w:r w:rsidR="00C46B75">
        <w:t>NGESO</w:t>
      </w:r>
      <w:r>
        <w:t xml:space="preserve"> Indemnity Agreement shall be signed in order to achieve its objectives.</w:t>
      </w:r>
      <w:bookmarkEnd w:id="40"/>
    </w:p>
    <w:p w14:paraId="0A8A151B" w14:textId="77777777" w:rsidR="00492F02" w:rsidRDefault="00C46B75" w:rsidP="00BA26A4">
      <w:pPr>
        <w:pStyle w:val="Heading4"/>
        <w:tabs>
          <w:tab w:val="num" w:pos="900"/>
        </w:tabs>
        <w:ind w:left="900" w:hanging="900"/>
        <w:jc w:val="both"/>
      </w:pPr>
      <w:r>
        <w:t>NGESO</w:t>
      </w:r>
      <w:r w:rsidR="00492F02">
        <w:t xml:space="preserve"> shall send the Indemnity Agreement to the Applicant.</w:t>
      </w:r>
    </w:p>
    <w:p w14:paraId="6E58690C" w14:textId="77777777" w:rsidR="00492F02" w:rsidRDefault="00492F02" w:rsidP="00BA26A4">
      <w:pPr>
        <w:pStyle w:val="Heading4"/>
        <w:tabs>
          <w:tab w:val="num" w:pos="900"/>
        </w:tabs>
        <w:ind w:left="900" w:hanging="900"/>
        <w:jc w:val="both"/>
      </w:pPr>
      <w:r>
        <w:t xml:space="preserve">Upon the Applicant signing their Indemnity Agreement, </w:t>
      </w:r>
      <w:r w:rsidR="00C46B75">
        <w:t>NGESO</w:t>
      </w:r>
      <w:r>
        <w:t xml:space="preserve"> shall accept and send the TO/</w:t>
      </w:r>
      <w:r w:rsidR="00C46B75">
        <w:t>NGESO</w:t>
      </w:r>
      <w:r>
        <w:t xml:space="preserve"> Indemnity Agreement to the TO(s).</w:t>
      </w:r>
    </w:p>
    <w:p w14:paraId="50C2F30F"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by the 10th of each month, the TO(s) shall submit a status report to </w:t>
      </w:r>
      <w:r w:rsidR="00C46B75">
        <w:t>NGESO</w:t>
      </w:r>
      <w:r>
        <w:t xml:space="preserve"> in respect of any works being carried out under indemnity (see Appendix B4).  This report should contain:</w:t>
      </w:r>
    </w:p>
    <w:p w14:paraId="61F37079" w14:textId="77777777" w:rsidR="00492F02" w:rsidRDefault="00C46B75" w:rsidP="00BA26A4">
      <w:pPr>
        <w:pStyle w:val="Heading4"/>
        <w:numPr>
          <w:ilvl w:val="3"/>
          <w:numId w:val="32"/>
        </w:numPr>
        <w:tabs>
          <w:tab w:val="clear" w:pos="502"/>
        </w:tabs>
        <w:ind w:left="1500" w:hanging="600"/>
        <w:jc w:val="both"/>
      </w:pPr>
      <w:r>
        <w:t>NGESO</w:t>
      </w:r>
      <w:r w:rsidR="00492F02">
        <w:t xml:space="preserve"> scheme number;</w:t>
      </w:r>
    </w:p>
    <w:p w14:paraId="532EAC9F" w14:textId="77777777" w:rsidR="00492F02" w:rsidRDefault="00492F02" w:rsidP="00BA26A4">
      <w:pPr>
        <w:pStyle w:val="Heading4"/>
        <w:numPr>
          <w:ilvl w:val="3"/>
          <w:numId w:val="32"/>
        </w:numPr>
        <w:tabs>
          <w:tab w:val="clear" w:pos="502"/>
        </w:tabs>
        <w:ind w:left="1500" w:hanging="600"/>
        <w:jc w:val="both"/>
      </w:pPr>
      <w:r>
        <w:t>Site;</w:t>
      </w:r>
    </w:p>
    <w:p w14:paraId="40A1215C" w14:textId="77777777" w:rsidR="00492F02" w:rsidRDefault="00492F02" w:rsidP="00BA26A4">
      <w:pPr>
        <w:pStyle w:val="Heading4"/>
        <w:numPr>
          <w:ilvl w:val="3"/>
          <w:numId w:val="32"/>
        </w:numPr>
        <w:tabs>
          <w:tab w:val="clear" w:pos="502"/>
        </w:tabs>
        <w:ind w:left="1500" w:hanging="600"/>
        <w:jc w:val="both"/>
      </w:pPr>
      <w:r>
        <w:t>brief description;</w:t>
      </w:r>
    </w:p>
    <w:p w14:paraId="008998D9" w14:textId="77777777" w:rsidR="00492F02" w:rsidRDefault="00492F02" w:rsidP="00BA26A4">
      <w:pPr>
        <w:pStyle w:val="Heading4"/>
        <w:numPr>
          <w:ilvl w:val="3"/>
          <w:numId w:val="32"/>
        </w:numPr>
        <w:tabs>
          <w:tab w:val="clear" w:pos="502"/>
        </w:tabs>
        <w:ind w:left="1500" w:hanging="600"/>
        <w:jc w:val="both"/>
      </w:pPr>
      <w:r>
        <w:t>indemnity value and validity period;</w:t>
      </w:r>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7777777" w:rsidR="00492F02" w:rsidRDefault="00C46B75" w:rsidP="00BA26A4">
      <w:pPr>
        <w:pStyle w:val="Heading4"/>
        <w:tabs>
          <w:tab w:val="num" w:pos="900"/>
        </w:tabs>
        <w:ind w:left="900" w:hanging="900"/>
        <w:jc w:val="both"/>
      </w:pPr>
      <w:r>
        <w:t>NGESO</w:t>
      </w:r>
      <w:r w:rsidR="00492F02">
        <w:t xml:space="preserve"> shall assess the report and contact the TO(s) with any queries if necessary.</w:t>
      </w:r>
    </w:p>
    <w:p w14:paraId="538F9D14" w14:textId="77777777" w:rsidR="00492F02" w:rsidRDefault="00492F02" w:rsidP="00BA26A4">
      <w:pPr>
        <w:pStyle w:val="Heading4"/>
        <w:tabs>
          <w:tab w:val="num" w:pos="900"/>
        </w:tabs>
        <w:ind w:left="900" w:hanging="900"/>
        <w:jc w:val="both"/>
      </w:pPr>
      <w:r>
        <w:t>The</w:t>
      </w:r>
      <w:r>
        <w:rPr>
          <w:b/>
        </w:rPr>
        <w:t xml:space="preserve"> </w:t>
      </w:r>
      <w:r>
        <w:t>TO(s)</w:t>
      </w:r>
      <w:r>
        <w:rPr>
          <w:b/>
        </w:rPr>
        <w:t xml:space="preserve"> </w:t>
      </w:r>
      <w:r>
        <w:t xml:space="preserve">shall respond to </w:t>
      </w:r>
      <w:r w:rsidR="00C46B75">
        <w:t>NGESO</w:t>
      </w:r>
      <w:r>
        <w:t>’s queries within 5 Business Days, unless otherwise agreed.</w:t>
      </w:r>
    </w:p>
    <w:p w14:paraId="4789F091" w14:textId="3E02DB62" w:rsidR="00492F02" w:rsidRDefault="00C46B75" w:rsidP="00BA26A4">
      <w:pPr>
        <w:pStyle w:val="Heading4"/>
        <w:tabs>
          <w:tab w:val="num" w:pos="900"/>
        </w:tabs>
        <w:ind w:left="900" w:hanging="900"/>
        <w:jc w:val="both"/>
      </w:pPr>
      <w:r>
        <w:t>NGESO</w:t>
      </w:r>
      <w:r w:rsidR="00492F02">
        <w:t xml:space="preserve"> may request that the TO(s) extend the term and value of the TO/</w:t>
      </w:r>
      <w:r>
        <w:t>NGESO</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A807EF">
        <w:t>3.3.2.2</w:t>
      </w:r>
      <w:r w:rsidR="00492F02">
        <w:fldChar w:fldCharType="end"/>
      </w:r>
      <w:r w:rsidR="00492F02">
        <w:t xml:space="preserve"> above.</w:t>
      </w:r>
    </w:p>
    <w:p w14:paraId="11DEBE86"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at any time prior to the signing of the TO Construction Offer, </w:t>
      </w:r>
      <w:r w:rsidR="00C46B75">
        <w:t>NGESO</w:t>
      </w:r>
      <w:r>
        <w:t xml:space="preserve"> may instruct in writing the TO(s)</w:t>
      </w:r>
      <w:r>
        <w:rPr>
          <w:b/>
        </w:rPr>
        <w:t xml:space="preserve"> </w:t>
      </w:r>
      <w:r>
        <w:t>to cease working under the TO/</w:t>
      </w:r>
      <w:r w:rsidR="00C46B75">
        <w:t>NGESO</w:t>
      </w:r>
      <w:r>
        <w:t xml:space="preserve"> Indemnity Agreement. The TO will then cease to work as soon as it is reasonably practicable and safe to do so and shall not incur any further costs.</w:t>
      </w:r>
    </w:p>
    <w:p w14:paraId="293FD7F9" w14:textId="77777777"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C46B75">
        <w:t>NGESO</w:t>
      </w:r>
      <w:r>
        <w:t xml:space="preserve"> to cease work under the TO/</w:t>
      </w:r>
      <w:r w:rsidR="00C46B75">
        <w:t>NGESO</w:t>
      </w:r>
      <w:r>
        <w:t xml:space="preserve"> Indemnity Agreement, the TO(s) shall invoice </w:t>
      </w:r>
      <w:r w:rsidR="00C46B75">
        <w:t>NGESO</w:t>
      </w:r>
      <w:r>
        <w:t xml:space="preserve"> in accordance with the terms of the TO/</w:t>
      </w:r>
      <w:r w:rsidR="00C46B75">
        <w:t>NGESO</w:t>
      </w:r>
      <w:r>
        <w:t xml:space="preserve"> Indemnity Agreement</w:t>
      </w:r>
      <w:r>
        <w:rPr>
          <w:b/>
        </w:rPr>
        <w:t xml:space="preserve"> </w:t>
      </w:r>
      <w:r>
        <w:t xml:space="preserve">for all work up to </w:t>
      </w:r>
      <w:r>
        <w:lastRenderedPageBreak/>
        <w:t xml:space="preserve">the indemnity validity period or until the TO(s) stopped work following an instruction from </w:t>
      </w:r>
      <w:r w:rsidR="00C46B75">
        <w:t>NGESO</w:t>
      </w:r>
      <w:r>
        <w:t>.</w:t>
      </w:r>
    </w:p>
    <w:p w14:paraId="114D3544" w14:textId="77777777" w:rsidR="00C61E27" w:rsidRDefault="00C46B75" w:rsidP="00F742AD">
      <w:pPr>
        <w:pStyle w:val="Heading4"/>
        <w:tabs>
          <w:tab w:val="num" w:pos="900"/>
        </w:tabs>
        <w:ind w:left="900" w:hanging="900"/>
        <w:jc w:val="both"/>
      </w:pPr>
      <w:r>
        <w:t>NGESO</w:t>
      </w:r>
      <w:r w:rsidR="00492F02">
        <w:t xml:space="preserve"> 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with the User varied as necessary to reflect the results of the Tender Process. However, it is open to the Applicant to request progression of the works identified in its Stage 1 Agreement</w:t>
      </w:r>
      <w:r w:rsidR="00784D20">
        <w:t>s</w:t>
      </w:r>
      <w:r>
        <w:t xml:space="preserve"> under indemnity.</w:t>
      </w:r>
    </w:p>
    <w:p w14:paraId="76ABEAB1" w14:textId="77777777" w:rsidR="00C61E27" w:rsidRDefault="00C61E27" w:rsidP="00BA26A4">
      <w:pPr>
        <w:pStyle w:val="Heading4"/>
        <w:tabs>
          <w:tab w:val="num" w:pos="900"/>
        </w:tabs>
        <w:ind w:left="900" w:hanging="900"/>
        <w:jc w:val="both"/>
      </w:pPr>
      <w:r>
        <w:t xml:space="preserve">In the event that the Applicant wishes to progress its works in this way, then </w:t>
      </w:r>
      <w:r w:rsidR="00C46B75">
        <w:t>NGESO</w:t>
      </w:r>
      <w:r>
        <w:t xml:space="preserve"> shall submit an </w:t>
      </w:r>
      <w:r w:rsidR="00C46B75">
        <w:t>NGESO</w:t>
      </w:r>
      <w:r>
        <w:t xml:space="preserve"> Indemnity Request as detailed in 3.3.2.1 above, and the process shall be followed from there. </w:t>
      </w:r>
    </w:p>
    <w:p w14:paraId="3C576CEE" w14:textId="77777777" w:rsidR="00C61E27" w:rsidRPr="00C61E27" w:rsidRDefault="00C46B75" w:rsidP="00F742AD">
      <w:pPr>
        <w:pStyle w:val="Heading4"/>
        <w:tabs>
          <w:tab w:val="num" w:pos="900"/>
        </w:tabs>
        <w:ind w:left="900" w:hanging="900"/>
        <w:jc w:val="both"/>
      </w:pPr>
      <w:r>
        <w:t>NGESO</w:t>
      </w:r>
      <w:r w:rsidR="00C61E27">
        <w:t xml:space="preserve"> shall ensure that the costs identified by the TOs in response to the </w:t>
      </w:r>
      <w:r>
        <w:t>NGESO</w:t>
      </w:r>
      <w:r w:rsidR="00C61E27">
        <w:t xml:space="preserve"> 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41" w:name="_Ref87946629"/>
      <w:r>
        <w:rPr>
          <w:b/>
        </w:rPr>
        <w:t>Requests for extension to application process timescale</w:t>
      </w:r>
      <w:bookmarkEnd w:id="41"/>
    </w:p>
    <w:p w14:paraId="2E5F9F44" w14:textId="77777777" w:rsidR="00492F02" w:rsidRDefault="00C46B75" w:rsidP="00BA26A4">
      <w:pPr>
        <w:pStyle w:val="Heading4"/>
        <w:tabs>
          <w:tab w:val="num" w:pos="900"/>
        </w:tabs>
        <w:ind w:left="900" w:hanging="900"/>
        <w:jc w:val="both"/>
      </w:pPr>
      <w:r>
        <w:t>NGESO</w:t>
      </w:r>
      <w:r w:rsidR="00492F02">
        <w:t xml:space="preserve"> may request from the Authority an extension in timescales for providing an Offer to an Applicant under its Transmission Licence. The STC allows </w:t>
      </w:r>
      <w:r>
        <w:t>NGESO</w:t>
      </w:r>
      <w:r w:rsidR="00492F02">
        <w:t xml:space="preserve"> to agree alternative timescales for the provision of a TO Construction Offer from a TO.</w:t>
      </w:r>
    </w:p>
    <w:p w14:paraId="256DCD65" w14:textId="77777777"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C46B75">
        <w:t>NGESO</w:t>
      </w:r>
      <w:r>
        <w:t xml:space="preserve"> may need to separately request an extension in timescales for providing an Offer to an Applicant under its Transmission Licence. </w:t>
      </w:r>
    </w:p>
    <w:p w14:paraId="006D6AEF" w14:textId="77777777"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 xml:space="preserve">Lead Person(s) </w:t>
      </w:r>
      <w:r>
        <w:t xml:space="preserve">. If the </w:t>
      </w:r>
      <w:r w:rsidR="00DC1E88">
        <w:t>Lead Person(s)</w:t>
      </w:r>
      <w:r>
        <w:t xml:space="preserve"> agrees that there is a need for an extension, </w:t>
      </w:r>
      <w:r w:rsidR="00C46B75">
        <w:t>NGESO</w:t>
      </w:r>
      <w:r>
        <w:t xml:space="preserve"> shall submit an application to the Authority for an extension in timescales. The Affected Parties shall provide any relevant information reasonably requested by </w:t>
      </w:r>
      <w:r w:rsidR="00C46B75">
        <w:t>NGESO</w:t>
      </w:r>
      <w:r>
        <w:t xml:space="preserve"> to enable </w:t>
      </w:r>
      <w:r w:rsidR="00C46B75">
        <w:t>NGESO</w:t>
      </w:r>
      <w:r>
        <w:t xml:space="preserve"> to make a timely submission for such an extension to the application timescales.</w:t>
      </w:r>
    </w:p>
    <w:p w14:paraId="00ABF662" w14:textId="77777777"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C46B75">
        <w:t>NGESO</w:t>
      </w:r>
      <w:r>
        <w:t xml:space="preserve"> and the other Affected Parties of the request. </w:t>
      </w:r>
      <w:r w:rsidR="00C46B75">
        <w:t>NGESO</w:t>
      </w:r>
      <w:r>
        <w:t xml:space="preserve"> may need to separately submit a request to the Authority for an extension to its application timescales. The Affected Party shall provide any relevant information requested by </w:t>
      </w:r>
      <w:r w:rsidR="00C46B75">
        <w:t>NGESO</w:t>
      </w:r>
      <w:r>
        <w:t xml:space="preserve"> to enable </w:t>
      </w:r>
      <w:r w:rsidR="00C46B75">
        <w:t>NGESO</w:t>
      </w:r>
      <w:r>
        <w:t xml:space="preserve"> to make a timely submission for such an extension to its application timescales.</w:t>
      </w:r>
    </w:p>
    <w:p w14:paraId="6017B520" w14:textId="77777777" w:rsidR="00492F02" w:rsidRDefault="00C46B75" w:rsidP="00BA26A4">
      <w:pPr>
        <w:pStyle w:val="Heading4"/>
        <w:tabs>
          <w:tab w:val="num" w:pos="900"/>
        </w:tabs>
        <w:ind w:left="900" w:hanging="900"/>
        <w:jc w:val="both"/>
      </w:pPr>
      <w:r>
        <w:t>NGESO</w:t>
      </w:r>
      <w:r w:rsidR="00492F02">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w:t>
      </w:r>
      <w:r>
        <w:t>NGESO</w:t>
      </w:r>
      <w:r w:rsidR="00492F02">
        <w:t xml:space="preserve"> Lead Person shall update the Scheme Briefing Notes as necessary and email the appropriate updated Scheme Briefing Note to each Affected Party.</w:t>
      </w:r>
    </w:p>
    <w:p w14:paraId="088C7E11" w14:textId="77777777" w:rsidR="00492F02" w:rsidRPr="00F742AD" w:rsidRDefault="00A63C2A" w:rsidP="00F742AD">
      <w:pPr>
        <w:pStyle w:val="Heading3"/>
        <w:rPr>
          <w:b/>
        </w:rPr>
      </w:pPr>
      <w:r>
        <w:t xml:space="preserve">   </w:t>
      </w:r>
      <w:r w:rsidR="00AC3D61">
        <w:t xml:space="preserve">     </w:t>
      </w:r>
      <w:r w:rsidR="00492F02" w:rsidRPr="00F742AD">
        <w:rPr>
          <w:b/>
        </w:rPr>
        <w:t xml:space="preserve">Amendments to the User Application by Applicant </w:t>
      </w:r>
    </w:p>
    <w:p w14:paraId="10CD152A" w14:textId="77777777" w:rsidR="00492F02" w:rsidRDefault="00492F02" w:rsidP="00BA26A4">
      <w:pPr>
        <w:pStyle w:val="Heading4"/>
        <w:tabs>
          <w:tab w:val="num" w:pos="900"/>
        </w:tabs>
        <w:ind w:left="900" w:hanging="900"/>
        <w:jc w:val="both"/>
      </w:pPr>
      <w:r>
        <w:t xml:space="preserve">If details of the User Application change after the User Application has been submitted, then </w:t>
      </w:r>
      <w:r w:rsidR="00C46B75">
        <w:t>NGESO</w:t>
      </w:r>
      <w:r>
        <w:t xml:space="preserve"> and the Affected Parties shall assess what impact this will have on the ability of Affected Parties to make the TO Construction Offer to </w:t>
      </w:r>
      <w:r w:rsidR="00C46B75">
        <w:t>NGESO</w:t>
      </w:r>
      <w:r>
        <w:t xml:space="preserve"> in the required timescales. </w:t>
      </w:r>
      <w:r w:rsidR="00C46B75">
        <w:t>NGESO</w:t>
      </w:r>
      <w:r>
        <w:t xml:space="preserve"> shall then advise the Applicant whether the changes are likely to have a Material Impact on </w:t>
      </w:r>
      <w:r w:rsidR="00C46B75">
        <w:t>NGESO</w:t>
      </w:r>
      <w:r>
        <w:t xml:space="preserve">’s planned Offer in terms of </w:t>
      </w:r>
      <w:r>
        <w:lastRenderedPageBreak/>
        <w:t xml:space="preserve">Connection/Modification to the </w:t>
      </w:r>
      <w:r w:rsidR="00302E3D">
        <w:t>N</w:t>
      </w:r>
      <w:r w:rsidR="00024A90">
        <w:t xml:space="preserve">ational Electricity </w:t>
      </w:r>
      <w:r>
        <w:t>Transmission System, and whether the timescales need to be revised as a result of the amendment.</w:t>
      </w:r>
    </w:p>
    <w:p w14:paraId="26B1AE92" w14:textId="77777777" w:rsidR="00492F02" w:rsidRDefault="00492F02" w:rsidP="00BA26A4">
      <w:pPr>
        <w:pStyle w:val="Heading4"/>
        <w:tabs>
          <w:tab w:val="num" w:pos="900"/>
        </w:tabs>
        <w:ind w:left="900" w:hanging="900"/>
        <w:jc w:val="both"/>
      </w:pPr>
      <w:r>
        <w:t xml:space="preserve">If the change will not have a Material Impact on the Affected Parties’ ability to make their TO Construction Offer to </w:t>
      </w:r>
      <w:r w:rsidR="00C46B75">
        <w:t>NGESO</w:t>
      </w:r>
      <w:r>
        <w:t xml:space="preserve">, and subsequently </w:t>
      </w:r>
      <w:r w:rsidR="00C46B75">
        <w:t>NGESO</w:t>
      </w:r>
      <w:r>
        <w:t xml:space="preserve">’s ability to make the Offer to the Applicant in the required timescales, then </w:t>
      </w:r>
      <w:r w:rsidR="00C46B75">
        <w:t>NGESO</w:t>
      </w:r>
      <w:r>
        <w:t xml:space="preserve"> and Affected Parties shall proceed to make their respective Offer and TO Construction Offer of terms as planned.</w:t>
      </w:r>
    </w:p>
    <w:p w14:paraId="0982E75E" w14:textId="77777777" w:rsidR="00492F02" w:rsidRDefault="00492F02" w:rsidP="00BA26A4">
      <w:pPr>
        <w:pStyle w:val="Heading4"/>
        <w:tabs>
          <w:tab w:val="num" w:pos="900"/>
        </w:tabs>
        <w:ind w:left="900" w:hanging="900"/>
        <w:jc w:val="both"/>
      </w:pPr>
      <w:r>
        <w:t xml:space="preserve">If the change is to have a Material Impact on the TO’s ability to make its TO Construction Offer to </w:t>
      </w:r>
      <w:r w:rsidR="00C46B75">
        <w:t>NGESO</w:t>
      </w:r>
      <w:r>
        <w:t xml:space="preserve"> and/or </w:t>
      </w:r>
      <w:r w:rsidR="00C46B75">
        <w:t>NGESO</w:t>
      </w:r>
      <w:r>
        <w:t xml:space="preserve">’s subsequent ability to make the Offer to the Applicant in the required timescales, then the relevant Parties have the choice of: </w:t>
      </w:r>
    </w:p>
    <w:p w14:paraId="7DF2A9D5" w14:textId="3C2AAFAC"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or</w:t>
      </w:r>
    </w:p>
    <w:p w14:paraId="616A426B" w14:textId="77777777"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77777777" w:rsidR="00492F02" w:rsidRDefault="00492F02" w:rsidP="00BA26A4">
      <w:pPr>
        <w:pStyle w:val="Heading4"/>
        <w:tabs>
          <w:tab w:val="num" w:pos="900"/>
        </w:tabs>
        <w:ind w:left="900" w:hanging="900"/>
        <w:jc w:val="both"/>
      </w:pPr>
      <w:r>
        <w:t xml:space="preserve">User Applications may also be received following a Modification Notification to the Applicant by </w:t>
      </w:r>
      <w:r w:rsidR="00C46B75">
        <w:t>NGESO</w:t>
      </w:r>
      <w:r>
        <w:t xml:space="preserve">, which may in turn have been prompted by a TO’s transmission investment plan (SCTP 16-1 Investment Planning refers). In such cases, no Application Fee applies (Appendix D3 refers to Modifications Proposed by </w:t>
      </w:r>
      <w:r w:rsidR="00C46B75">
        <w:t>NGESO</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42" w:name="_Ref89593427"/>
      <w:r>
        <w:rPr>
          <w:b/>
        </w:rPr>
        <w:t>Modifications to Construction Planning Assumptions</w:t>
      </w:r>
      <w:bookmarkEnd w:id="42"/>
    </w:p>
    <w:p w14:paraId="6585AB15" w14:textId="77777777" w:rsidR="00492F02" w:rsidRDefault="00C46B75" w:rsidP="00BA26A4">
      <w:pPr>
        <w:pStyle w:val="Heading4"/>
        <w:tabs>
          <w:tab w:val="num" w:pos="900"/>
        </w:tabs>
        <w:ind w:left="900" w:hanging="900"/>
        <w:jc w:val="both"/>
        <w:rPr>
          <w:b/>
        </w:rPr>
      </w:pPr>
      <w:r>
        <w:rPr>
          <w:b/>
        </w:rPr>
        <w:t>NGESO</w:t>
      </w:r>
      <w:r w:rsidR="00492F02">
        <w:rPr>
          <w:b/>
        </w:rPr>
        <w:t xml:space="preserve"> initiated modifications to Construction Planning Assumptions prior to issue of the Offer to the Applicant</w:t>
      </w:r>
    </w:p>
    <w:p w14:paraId="5401243D" w14:textId="77777777" w:rsidR="00492F02" w:rsidRDefault="00492F02" w:rsidP="00BA26A4">
      <w:pPr>
        <w:pStyle w:val="Heading4"/>
        <w:numPr>
          <w:ilvl w:val="4"/>
          <w:numId w:val="4"/>
        </w:numPr>
        <w:tabs>
          <w:tab w:val="clear" w:pos="0"/>
          <w:tab w:val="num" w:pos="900"/>
        </w:tabs>
        <w:ind w:left="900" w:hanging="900"/>
        <w:jc w:val="both"/>
      </w:pPr>
      <w:r>
        <w:t xml:space="preserve">At any time after providing the TO(s) with the Construction Planning Assumptions and prior to receipt of the TO Construction Offer, </w:t>
      </w:r>
      <w:r w:rsidR="00C46B75">
        <w:t>NGESO</w:t>
      </w:r>
      <w:r>
        <w:t xml:space="preserve"> may decide to change the Construction Planning Assumptions.</w:t>
      </w:r>
    </w:p>
    <w:p w14:paraId="4AD8094F" w14:textId="77777777" w:rsidR="00492F02" w:rsidRDefault="00C46B75" w:rsidP="00BA26A4">
      <w:pPr>
        <w:pStyle w:val="Heading4"/>
        <w:numPr>
          <w:ilvl w:val="4"/>
          <w:numId w:val="4"/>
        </w:numPr>
        <w:tabs>
          <w:tab w:val="clear" w:pos="0"/>
          <w:tab w:val="num" w:pos="900"/>
        </w:tabs>
        <w:ind w:left="900" w:hanging="900"/>
        <w:jc w:val="both"/>
      </w:pPr>
      <w:bookmarkStart w:id="43" w:name="_Ref87946493"/>
      <w:r>
        <w:t>NGESO</w:t>
      </w:r>
      <w:r w:rsidR="00492F02">
        <w:t xml:space="preserve"> may decide to convene a meeting of the </w:t>
      </w:r>
      <w:r w:rsidR="00FE6AB6">
        <w:t xml:space="preserve">Lead Person(s) </w:t>
      </w:r>
      <w:r w:rsidR="00492F02">
        <w:t xml:space="preserve"> to discuss the revision of the Construction Planning Assumptions giving Affected Parties reasonable notice in writing.</w:t>
      </w:r>
      <w:bookmarkEnd w:id="43"/>
    </w:p>
    <w:p w14:paraId="5CE9EAAC" w14:textId="0289EC01" w:rsidR="00492F02" w:rsidRDefault="00C46B75" w:rsidP="00BA26A4">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A807EF">
        <w:t>3.3.7.1.2</w:t>
      </w:r>
      <w:r w:rsidR="00492F02">
        <w:fldChar w:fldCharType="end"/>
      </w:r>
      <w:r w:rsidR="00492F02">
        <w:t>.</w:t>
      </w:r>
    </w:p>
    <w:p w14:paraId="14DCB38F" w14:textId="3DC4DD12"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xml:space="preserve"> will be followed.</w:t>
      </w:r>
    </w:p>
    <w:p w14:paraId="71E13E14" w14:textId="77777777" w:rsidR="00492F02" w:rsidRDefault="00BA26A4" w:rsidP="00BA26A4">
      <w:pPr>
        <w:pStyle w:val="Heading4"/>
        <w:ind w:left="900" w:hanging="900"/>
        <w:jc w:val="both"/>
        <w:rPr>
          <w:b/>
        </w:rPr>
      </w:pPr>
      <w:r>
        <w:rPr>
          <w:b/>
        </w:rPr>
        <w:t xml:space="preserve">   </w:t>
      </w:r>
      <w:r w:rsidR="00492F02">
        <w:rPr>
          <w:b/>
        </w:rPr>
        <w:t>TO initiated modifications to Construction Planning Assumptions prior to issue of the Offer to the Applicant</w:t>
      </w:r>
    </w:p>
    <w:p w14:paraId="691769E4" w14:textId="77777777"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C46B75">
        <w:t>NGESO</w:t>
      </w:r>
      <w:r>
        <w:t xml:space="preserve"> to change the Construction Planning Assumptions such request shall include reasons for the request.</w:t>
      </w:r>
    </w:p>
    <w:p w14:paraId="42464DEF" w14:textId="77777777" w:rsidR="00492F02" w:rsidRDefault="00C46B75" w:rsidP="00BA26A4">
      <w:pPr>
        <w:pStyle w:val="Heading4"/>
        <w:numPr>
          <w:ilvl w:val="4"/>
          <w:numId w:val="4"/>
        </w:numPr>
        <w:tabs>
          <w:tab w:val="clear" w:pos="0"/>
          <w:tab w:val="num" w:pos="900"/>
        </w:tabs>
        <w:ind w:left="900" w:hanging="900"/>
        <w:jc w:val="both"/>
      </w:pPr>
      <w:bookmarkStart w:id="44" w:name="_Ref87946755"/>
      <w:r>
        <w:t>NGESO</w:t>
      </w:r>
      <w:r w:rsidR="00492F02">
        <w:t xml:space="preserve"> may decide to convene a meeting of the </w:t>
      </w:r>
      <w:r w:rsidR="00FE6AB6">
        <w:t>Lead Person(s)</w:t>
      </w:r>
      <w:r w:rsidR="00492F02">
        <w:t xml:space="preserve"> to discuss the request for revision of the Construction Planning Assumptions giving Affected Parties reasonable notice in writing.</w:t>
      </w:r>
      <w:bookmarkEnd w:id="44"/>
    </w:p>
    <w:p w14:paraId="1E289834" w14:textId="796B97F7" w:rsidR="00492F02" w:rsidRDefault="00C46B75" w:rsidP="00BA26A4">
      <w:pPr>
        <w:pStyle w:val="Heading4"/>
        <w:numPr>
          <w:ilvl w:val="4"/>
          <w:numId w:val="4"/>
        </w:numPr>
        <w:tabs>
          <w:tab w:val="clear" w:pos="0"/>
          <w:tab w:val="num" w:pos="900"/>
        </w:tabs>
        <w:ind w:left="900" w:hanging="900"/>
        <w:jc w:val="both"/>
      </w:pPr>
      <w:r>
        <w:t>NGESO</w:t>
      </w:r>
      <w:r w:rsidR="00492F02">
        <w:t xml:space="preserve"> shall consider whether or not and, where relevant, how it intends to address the request and notify the TO and any other TO materially affected by the requested change. Where relevant </w:t>
      </w:r>
      <w:r>
        <w:t>NGESO</w:t>
      </w:r>
      <w:r w:rsidR="00492F02">
        <w:t xml:space="preserve"> 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A807EF">
        <w:t>3.3.7.2.2</w:t>
      </w:r>
      <w:r w:rsidR="00492F02">
        <w:fldChar w:fldCharType="end"/>
      </w:r>
      <w:r w:rsidR="00492F02">
        <w:t>.</w:t>
      </w:r>
    </w:p>
    <w:p w14:paraId="1663B638" w14:textId="52EDE929"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w:t>
      </w:r>
      <w:r>
        <w:lastRenderedPageBreak/>
        <w:t xml:space="preserve">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A807EF">
        <w:t>3.3.4</w:t>
      </w:r>
      <w:r>
        <w:fldChar w:fldCharType="end"/>
      </w:r>
      <w:r>
        <w:t xml:space="preserve"> will be followed.</w:t>
      </w:r>
    </w:p>
    <w:p w14:paraId="0A524615" w14:textId="7777777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take into account the Construction Planning Assumptions provided by </w:t>
      </w:r>
      <w:r w:rsidR="00C46B75">
        <w:t>NGESO</w:t>
      </w:r>
      <w:r>
        <w:t>.</w:t>
      </w:r>
    </w:p>
    <w:p w14:paraId="11574EE6" w14:textId="77777777" w:rsidR="00492F02" w:rsidRDefault="00C46B75" w:rsidP="00083780">
      <w:pPr>
        <w:pStyle w:val="Heading4"/>
        <w:tabs>
          <w:tab w:val="num" w:pos="900"/>
        </w:tabs>
        <w:ind w:left="900" w:hanging="900"/>
        <w:jc w:val="both"/>
        <w:rPr>
          <w:b/>
        </w:rPr>
      </w:pPr>
      <w:r>
        <w:rPr>
          <w:b/>
        </w:rPr>
        <w:t>NGESO</w:t>
      </w:r>
      <w:r w:rsidR="00492F02">
        <w:rPr>
          <w:b/>
        </w:rPr>
        <w:t xml:space="preserve"> initiated modifications to Construction Planning Assumptions after issue of the Offer</w:t>
      </w:r>
    </w:p>
    <w:p w14:paraId="5D7A9B07" w14:textId="77777777"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46B75">
        <w:t>NGESO</w:t>
      </w:r>
      <w:r>
        <w:t xml:space="preserve"> may decide to change the Construction Planning Assumptions e.g. due to an interactive offer being accepted, a disconnection, a TEC increase etc.</w:t>
      </w:r>
    </w:p>
    <w:p w14:paraId="439A54B4" w14:textId="77777777" w:rsidR="00492F02" w:rsidRDefault="00492F02" w:rsidP="00083780">
      <w:pPr>
        <w:pStyle w:val="Heading4"/>
        <w:numPr>
          <w:ilvl w:val="4"/>
          <w:numId w:val="4"/>
        </w:numPr>
        <w:tabs>
          <w:tab w:val="clear" w:pos="0"/>
        </w:tabs>
        <w:ind w:left="900" w:hanging="900"/>
        <w:jc w:val="both"/>
      </w:pPr>
      <w:r>
        <w:t xml:space="preserve">In such circumstances,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12B04C38" w14:textId="77777777" w:rsidR="00492F02" w:rsidRDefault="00C46B75" w:rsidP="00F742AD">
      <w:pPr>
        <w:pStyle w:val="Heading4"/>
        <w:numPr>
          <w:ilvl w:val="4"/>
          <w:numId w:val="4"/>
        </w:numPr>
        <w:tabs>
          <w:tab w:val="clear" w:pos="0"/>
        </w:tabs>
        <w:ind w:left="900" w:hanging="900"/>
        <w:jc w:val="both"/>
      </w:pPr>
      <w:r>
        <w:t>NGESO</w:t>
      </w:r>
      <w:r w:rsidR="00492F02">
        <w:t xml:space="preserve"> shall provide to each Affected Party the revised Construction Planning Assumptions and a new Scheme Briefing Note setting out the revised Application Programme.</w:t>
      </w:r>
    </w:p>
    <w:p w14:paraId="1068B71F" w14:textId="77777777"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C46B75">
        <w:rPr>
          <w:b/>
        </w:rPr>
        <w:t>NGESO</w:t>
      </w:r>
    </w:p>
    <w:p w14:paraId="1C45CB46" w14:textId="77777777"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C46B75">
        <w:t>NGESO</w:t>
      </w:r>
      <w:r>
        <w:t xml:space="preserve"> to change the Construction Planning Assumptions such request shall include reasons for the request.</w:t>
      </w:r>
    </w:p>
    <w:p w14:paraId="3C93F9F2"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may decide to convene a meeting of the </w:t>
      </w:r>
      <w:r w:rsidR="00FE6AB6">
        <w:t>Lead Person(s)</w:t>
      </w:r>
      <w:r w:rsidR="00492F02">
        <w:t xml:space="preserve"> to discuss the request for revision of the Construction Planning Assumptions.</w:t>
      </w:r>
    </w:p>
    <w:p w14:paraId="13E897A0"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consider whether or not and, where relevant, how it intends to address the request and notify the TO and any other TO materially affected by the requested change. </w:t>
      </w:r>
    </w:p>
    <w:p w14:paraId="5D0D9F61" w14:textId="77777777" w:rsidR="00492F02" w:rsidRDefault="00492F02" w:rsidP="00083780">
      <w:pPr>
        <w:pStyle w:val="Heading4"/>
        <w:numPr>
          <w:ilvl w:val="4"/>
          <w:numId w:val="4"/>
        </w:numPr>
        <w:tabs>
          <w:tab w:val="clear" w:pos="0"/>
          <w:tab w:val="num" w:pos="900"/>
        </w:tabs>
        <w:ind w:left="900" w:hanging="900"/>
        <w:jc w:val="both"/>
      </w:pPr>
      <w:r>
        <w:t xml:space="preserve">Where </w:t>
      </w:r>
      <w:r w:rsidR="00C46B75">
        <w:t>NGESO</w:t>
      </w:r>
      <w:r>
        <w:t xml:space="preserve"> decides to revise the Construction Planning Assumptions,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6EA8264D"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a new Scheme Briefing Note setting out the revised Application Programme.</w:t>
      </w:r>
    </w:p>
    <w:p w14:paraId="43D23E8D" w14:textId="77777777" w:rsidR="00492F02" w:rsidRDefault="00492F02" w:rsidP="00083780">
      <w:pPr>
        <w:pStyle w:val="Heading3"/>
        <w:tabs>
          <w:tab w:val="clear" w:pos="450"/>
          <w:tab w:val="num" w:pos="900"/>
        </w:tabs>
        <w:ind w:left="900" w:hanging="900"/>
        <w:jc w:val="both"/>
        <w:rPr>
          <w:b/>
        </w:rPr>
      </w:pPr>
      <w:r>
        <w:rPr>
          <w:b/>
        </w:rPr>
        <w:t>Withdrawal of a User Application by the Applicant</w:t>
      </w:r>
    </w:p>
    <w:p w14:paraId="73B67452" w14:textId="3ABF003B" w:rsidR="00A1372D" w:rsidRDefault="00492F02" w:rsidP="00083780">
      <w:pPr>
        <w:pStyle w:val="Heading4"/>
        <w:tabs>
          <w:tab w:val="num" w:pos="900"/>
        </w:tabs>
        <w:ind w:left="900" w:hanging="900"/>
        <w:jc w:val="both"/>
      </w:pPr>
      <w:r>
        <w:t xml:space="preserve">Where an Applicant withdraws </w:t>
      </w:r>
      <w:r w:rsidR="00FA5902">
        <w:t xml:space="preserve">their </w:t>
      </w:r>
      <w:r>
        <w:t xml:space="preserve">User Application, </w:t>
      </w:r>
      <w:r w:rsidR="00C46B75">
        <w:t>NGESO</w:t>
      </w:r>
      <w:r>
        <w:t xml:space="preserve"> shall email the Affected Parties within 2 Business Days.</w:t>
      </w:r>
    </w:p>
    <w:p w14:paraId="39996A78" w14:textId="77777777"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77777777" w:rsidR="0047722F" w:rsidRPr="0005408A" w:rsidRDefault="00083780" w:rsidP="0047722F">
      <w:pPr>
        <w:tabs>
          <w:tab w:val="num" w:pos="900"/>
        </w:tabs>
        <w:ind w:left="900" w:hanging="900"/>
      </w:pPr>
      <w:r>
        <w:tab/>
      </w:r>
      <w:r w:rsidR="00A1372D">
        <w:t xml:space="preserve">When requested to do so, </w:t>
      </w:r>
      <w:r w:rsidR="00C46B75">
        <w:t>NGESO</w:t>
      </w:r>
      <w:r w:rsidR="00A1372D">
        <w:t xml:space="preserve"> 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C46B75">
        <w:t>NGESO</w:t>
      </w:r>
      <w:r w:rsidR="0005408A">
        <w:t xml:space="preserve"> 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77777777" w:rsidR="0047722F" w:rsidRDefault="0047722F" w:rsidP="003F540B">
      <w:pPr>
        <w:pStyle w:val="Heading4"/>
        <w:tabs>
          <w:tab w:val="num" w:pos="900"/>
        </w:tabs>
        <w:ind w:left="900" w:hanging="900"/>
        <w:jc w:val="both"/>
      </w:pPr>
      <w:r>
        <w:t xml:space="preserve">Once an applicant has signed a connection agreement, </w:t>
      </w:r>
      <w:r w:rsidR="00C46B75">
        <w:t>NGESO</w:t>
      </w:r>
      <w:r>
        <w:t xml:space="preserve"> shall create a unique Temporary BMU ID in the Generator Lookup Table in accordance with STCP22-1 Production of Models for GB System Planning.</w:t>
      </w:r>
    </w:p>
    <w:p w14:paraId="3910C2B9" w14:textId="77777777" w:rsidR="0047722F" w:rsidRDefault="0047722F" w:rsidP="003F540B">
      <w:pPr>
        <w:pStyle w:val="Heading4"/>
        <w:tabs>
          <w:tab w:val="num" w:pos="900"/>
        </w:tabs>
        <w:ind w:left="900" w:hanging="900"/>
        <w:jc w:val="both"/>
      </w:pPr>
      <w:r>
        <w:t xml:space="preserve">The Final BMU ID shall be agreed between </w:t>
      </w:r>
      <w:r w:rsidR="00C46B75">
        <w:t>NGESO</w:t>
      </w:r>
      <w:r>
        <w:t xml:space="preserve"> 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35pt;height:608.6pt" o:ole="">
            <v:imagedata r:id="rId15" o:title=""/>
          </v:shape>
          <o:OLEObject Type="Embed" ProgID="Visio.Drawing.11" ShapeID="_x0000_i1025" DrawAspect="Content" ObjectID="_1735372661" r:id="rId16"/>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77777777" w:rsidR="00492F02" w:rsidRDefault="00C46B75" w:rsidP="008E583B">
      <w:pPr>
        <w:keepNext/>
        <w:numPr>
          <w:ilvl w:val="0"/>
          <w:numId w:val="37"/>
        </w:numPr>
      </w:pPr>
      <w:r>
        <w:t>NGESO</w:t>
      </w:r>
      <w:r w:rsidR="00505825">
        <w:t xml:space="preserve"> 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77777777" w:rsidR="00492F02" w:rsidRDefault="00492F02" w:rsidP="008E583B">
      <w:pPr>
        <w:keepNext/>
        <w:numPr>
          <w:ilvl w:val="0"/>
          <w:numId w:val="37"/>
        </w:numPr>
      </w:pPr>
      <w:r>
        <w:rPr>
          <w:b/>
        </w:rPr>
        <w:t>TO/</w:t>
      </w:r>
      <w:r w:rsidR="00C46B75">
        <w:rPr>
          <w:b/>
        </w:rPr>
        <w:t>NGESO</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7"/>
          <w:footerReference w:type="default" r:id="rId18"/>
          <w:pgSz w:w="11906" w:h="16838"/>
          <w:pgMar w:top="1440" w:right="1800" w:bottom="1440" w:left="1800" w:header="720" w:footer="720" w:gutter="0"/>
          <w:cols w:space="720"/>
        </w:sectPr>
      </w:pPr>
    </w:p>
    <w:p w14:paraId="7D1C6E15" w14:textId="77777777" w:rsidR="00B13856" w:rsidRDefault="00B13856" w:rsidP="00F742AD">
      <w:pPr>
        <w:keepNext/>
        <w:ind w:left="360"/>
      </w:pPr>
      <w:r>
        <w:lastRenderedPageBreak/>
        <w:t xml:space="preserve">Appendix B1: NGESO 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4E4368">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 Application Date received by NGET</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the User  considering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the intended legal estate in the Connection Site in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Occupier of the Connection Site  in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4E4368">
        <w:trPr>
          <w:trHeight w:val="116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Does User wish to partipate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4E4368">
        <w:trPr>
          <w:trHeight w:val="232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included?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45" w:name="OLE_LINK3"/>
      <w:bookmarkStart w:id="46" w:name="OLE_LINK4"/>
      <w:r>
        <w:rPr>
          <w:b/>
          <w:sz w:val="24"/>
        </w:rPr>
        <w:t xml:space="preserve"> Offshore Connections and Infrastructure Options Note</w:t>
      </w:r>
      <w:bookmarkEnd w:id="45"/>
      <w:bookmarkEnd w:id="46"/>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(Add / Delete As Applicable)</w:t>
            </w:r>
          </w:p>
        </w:tc>
        <w:tc>
          <w:tcPr>
            <w:tcW w:w="1417" w:type="dxa"/>
            <w:gridSpan w:val="2"/>
            <w:shd w:val="clear" w:color="auto" w:fill="E0E0E0"/>
          </w:tcPr>
          <w:p w14:paraId="19ED28C0" w14:textId="77777777" w:rsidR="0015078A" w:rsidRDefault="00C46B75" w:rsidP="008E583B">
            <w:pPr>
              <w:keepNext/>
              <w:spacing w:before="120"/>
              <w:rPr>
                <w:rFonts w:cs="Arial"/>
                <w:b/>
                <w:bCs/>
                <w:sz w:val="22"/>
                <w:szCs w:val="22"/>
              </w:rPr>
            </w:pPr>
            <w:r>
              <w:rPr>
                <w:rFonts w:cs="Arial"/>
                <w:b/>
                <w:bCs/>
                <w:sz w:val="22"/>
                <w:szCs w:val="22"/>
              </w:rPr>
              <w:t>NGESO</w:t>
            </w:r>
            <w:r w:rsidR="005F36D3">
              <w:rPr>
                <w:rFonts w:cs="Arial"/>
                <w:b/>
                <w:bCs/>
                <w:sz w:val="22"/>
                <w:szCs w:val="22"/>
              </w:rPr>
              <w:t xml:space="preserve"> as </w:t>
            </w:r>
            <w:r w:rsidR="0015078A">
              <w:rPr>
                <w:rFonts w:cs="Arial"/>
                <w:b/>
                <w:bCs/>
                <w:sz w:val="22"/>
                <w:szCs w:val="22"/>
              </w:rPr>
              <w:t>SO</w:t>
            </w:r>
          </w:p>
        </w:tc>
        <w:tc>
          <w:tcPr>
            <w:tcW w:w="993" w:type="dxa"/>
          </w:tcPr>
          <w:p w14:paraId="3A411B27" w14:textId="77777777" w:rsidR="0015078A" w:rsidRDefault="00C46B75" w:rsidP="008E583B">
            <w:pPr>
              <w:keepNext/>
              <w:spacing w:before="120"/>
              <w:rPr>
                <w:rFonts w:cs="Arial"/>
                <w:sz w:val="22"/>
                <w:szCs w:val="22"/>
              </w:rPr>
            </w:pPr>
            <w:r>
              <w:rPr>
                <w:rFonts w:cs="Arial"/>
                <w:sz w:val="22"/>
                <w:szCs w:val="22"/>
              </w:rPr>
              <w:t>NGESO</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the  application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application;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77777777"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C46B75">
              <w:rPr>
                <w:b/>
                <w:sz w:val="22"/>
              </w:rPr>
              <w:t>NGESO</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77777777"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C46B75">
              <w:rPr>
                <w:b/>
                <w:sz w:val="22"/>
              </w:rPr>
              <w:t>NGESO</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47" w:name="_Toc390432254"/>
      <w:r>
        <w:lastRenderedPageBreak/>
        <w:t>CION Executive Summary</w:t>
      </w:r>
      <w:bookmarkEnd w:id="47"/>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48" w:name="_Toc377734739"/>
      <w:r w:rsidRPr="006D4F14">
        <w:rPr>
          <w:b/>
          <w:sz w:val="32"/>
          <w:szCs w:val="32"/>
        </w:rPr>
        <w:lastRenderedPageBreak/>
        <w:t>Table of Contents</w:t>
      </w:r>
      <w:bookmarkEnd w:id="48"/>
    </w:p>
    <w:p w14:paraId="63DF897B" w14:textId="77777777" w:rsidR="0015078A" w:rsidRDefault="0015078A" w:rsidP="0015078A">
      <w:pPr>
        <w:rPr>
          <w:b/>
          <w:sz w:val="32"/>
          <w:szCs w:val="32"/>
        </w:rPr>
      </w:pPr>
    </w:p>
    <w:p w14:paraId="11AA2E7F" w14:textId="5CF5C50F"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A807EF">
          <w:rPr>
            <w:webHidden/>
          </w:rPr>
          <w:t>22</w:t>
        </w:r>
        <w:r>
          <w:rPr>
            <w:webHidden/>
          </w:rPr>
          <w:fldChar w:fldCharType="end"/>
        </w:r>
      </w:hyperlink>
    </w:p>
    <w:p w14:paraId="48C66673" w14:textId="1C27D737" w:rsidR="0015078A" w:rsidRDefault="005067D2" w:rsidP="0015078A">
      <w:pPr>
        <w:pStyle w:val="TOC1"/>
        <w:rPr>
          <w:rFonts w:ascii="Times New Roman" w:hAnsi="Times New Roman"/>
          <w:b w:val="0"/>
          <w:snapToGrid/>
          <w:sz w:val="24"/>
          <w:szCs w:val="24"/>
          <w:lang w:eastAsia="en-GB"/>
        </w:rPr>
      </w:pPr>
      <w:hyperlink w:anchor="_Toc390432255" w:history="1">
        <w:r w:rsidR="0015078A" w:rsidRPr="00991304">
          <w:rPr>
            <w:rStyle w:val="Hyperlink"/>
          </w:rPr>
          <w:t>Purpose of CION</w:t>
        </w:r>
        <w:r w:rsidR="0015078A">
          <w:rPr>
            <w:webHidden/>
          </w:rPr>
          <w:tab/>
        </w:r>
        <w:r w:rsidR="0015078A">
          <w:rPr>
            <w:webHidden/>
          </w:rPr>
          <w:fldChar w:fldCharType="begin"/>
        </w:r>
        <w:r w:rsidR="0015078A">
          <w:rPr>
            <w:webHidden/>
          </w:rPr>
          <w:instrText xml:space="preserve"> PAGEREF _Toc390432255 \h </w:instrText>
        </w:r>
        <w:r w:rsidR="0015078A">
          <w:rPr>
            <w:webHidden/>
          </w:rPr>
        </w:r>
        <w:r w:rsidR="0015078A">
          <w:rPr>
            <w:webHidden/>
          </w:rPr>
          <w:fldChar w:fldCharType="separate"/>
        </w:r>
        <w:r w:rsidR="00A807EF">
          <w:rPr>
            <w:webHidden/>
          </w:rPr>
          <w:t>24</w:t>
        </w:r>
        <w:r w:rsidR="0015078A">
          <w:rPr>
            <w:webHidden/>
          </w:rPr>
          <w:fldChar w:fldCharType="end"/>
        </w:r>
      </w:hyperlink>
    </w:p>
    <w:p w14:paraId="7E5518F9" w14:textId="7D79BF8A" w:rsidR="0015078A" w:rsidRDefault="005067D2" w:rsidP="0015078A">
      <w:pPr>
        <w:pStyle w:val="TOC1"/>
        <w:rPr>
          <w:rFonts w:ascii="Times New Roman" w:hAnsi="Times New Roman"/>
          <w:b w:val="0"/>
          <w:snapToGrid/>
          <w:sz w:val="24"/>
          <w:szCs w:val="24"/>
          <w:lang w:eastAsia="en-GB"/>
        </w:rPr>
      </w:pPr>
      <w:hyperlink w:anchor="_Toc390432256" w:history="1">
        <w:r w:rsidR="0015078A" w:rsidRPr="00991304">
          <w:rPr>
            <w:rStyle w:val="Hyperlink"/>
          </w:rPr>
          <w:t>Overview of Options Appraisal Process</w:t>
        </w:r>
        <w:r w:rsidR="0015078A">
          <w:rPr>
            <w:webHidden/>
          </w:rPr>
          <w:tab/>
        </w:r>
        <w:r w:rsidR="0015078A">
          <w:rPr>
            <w:webHidden/>
          </w:rPr>
          <w:fldChar w:fldCharType="begin"/>
        </w:r>
        <w:r w:rsidR="0015078A">
          <w:rPr>
            <w:webHidden/>
          </w:rPr>
          <w:instrText xml:space="preserve"> PAGEREF _Toc390432256 \h </w:instrText>
        </w:r>
        <w:r w:rsidR="0015078A">
          <w:rPr>
            <w:webHidden/>
          </w:rPr>
        </w:r>
        <w:r w:rsidR="0015078A">
          <w:rPr>
            <w:webHidden/>
          </w:rPr>
          <w:fldChar w:fldCharType="separate"/>
        </w:r>
        <w:r w:rsidR="00A807EF">
          <w:rPr>
            <w:webHidden/>
          </w:rPr>
          <w:t>24</w:t>
        </w:r>
        <w:r w:rsidR="0015078A">
          <w:rPr>
            <w:webHidden/>
          </w:rPr>
          <w:fldChar w:fldCharType="end"/>
        </w:r>
      </w:hyperlink>
    </w:p>
    <w:p w14:paraId="21AC0870" w14:textId="5EDAB55E" w:rsidR="0015078A" w:rsidRDefault="005067D2" w:rsidP="0015078A">
      <w:pPr>
        <w:pStyle w:val="TOC1"/>
        <w:rPr>
          <w:rFonts w:ascii="Times New Roman" w:hAnsi="Times New Roman"/>
          <w:b w:val="0"/>
          <w:snapToGrid/>
          <w:sz w:val="24"/>
          <w:szCs w:val="24"/>
          <w:lang w:eastAsia="en-GB"/>
        </w:rPr>
      </w:pPr>
      <w:hyperlink w:anchor="_Toc390432257" w:history="1">
        <w:r w:rsidR="0015078A" w:rsidRPr="00991304">
          <w:rPr>
            <w:rStyle w:val="Hyperlink"/>
          </w:rPr>
          <w:t>Common Assumptions for Options</w:t>
        </w:r>
        <w:r w:rsidR="0015078A">
          <w:rPr>
            <w:webHidden/>
          </w:rPr>
          <w:tab/>
        </w:r>
        <w:r w:rsidR="0015078A">
          <w:rPr>
            <w:webHidden/>
          </w:rPr>
          <w:fldChar w:fldCharType="begin"/>
        </w:r>
        <w:r w:rsidR="0015078A">
          <w:rPr>
            <w:webHidden/>
          </w:rPr>
          <w:instrText xml:space="preserve"> PAGEREF _Toc390432257 \h </w:instrText>
        </w:r>
        <w:r w:rsidR="0015078A">
          <w:rPr>
            <w:webHidden/>
          </w:rPr>
        </w:r>
        <w:r w:rsidR="0015078A">
          <w:rPr>
            <w:webHidden/>
          </w:rPr>
          <w:fldChar w:fldCharType="separate"/>
        </w:r>
        <w:r w:rsidR="00A807EF">
          <w:rPr>
            <w:webHidden/>
          </w:rPr>
          <w:t>26</w:t>
        </w:r>
        <w:r w:rsidR="0015078A">
          <w:rPr>
            <w:webHidden/>
          </w:rPr>
          <w:fldChar w:fldCharType="end"/>
        </w:r>
      </w:hyperlink>
    </w:p>
    <w:p w14:paraId="5FCC6D74" w14:textId="731325F2" w:rsidR="0015078A" w:rsidRDefault="005067D2" w:rsidP="0015078A">
      <w:pPr>
        <w:pStyle w:val="TOC1"/>
        <w:rPr>
          <w:rFonts w:ascii="Times New Roman" w:hAnsi="Times New Roman"/>
          <w:b w:val="0"/>
          <w:snapToGrid/>
          <w:sz w:val="24"/>
          <w:szCs w:val="24"/>
          <w:lang w:eastAsia="en-GB"/>
        </w:rPr>
      </w:pPr>
      <w:hyperlink w:anchor="_Toc390432258" w:history="1">
        <w:r w:rsidR="0015078A" w:rsidRPr="00991304">
          <w:rPr>
            <w:rStyle w:val="Hyperlink"/>
          </w:rPr>
          <w:t>SECTION 1 – Project Overview</w:t>
        </w:r>
        <w:r w:rsidR="0015078A">
          <w:rPr>
            <w:webHidden/>
          </w:rPr>
          <w:tab/>
        </w:r>
        <w:r w:rsidR="0015078A">
          <w:rPr>
            <w:webHidden/>
          </w:rPr>
          <w:fldChar w:fldCharType="begin"/>
        </w:r>
        <w:r w:rsidR="0015078A">
          <w:rPr>
            <w:webHidden/>
          </w:rPr>
          <w:instrText xml:space="preserve"> PAGEREF _Toc390432258 \h </w:instrText>
        </w:r>
        <w:r w:rsidR="0015078A">
          <w:rPr>
            <w:webHidden/>
          </w:rPr>
        </w:r>
        <w:r w:rsidR="0015078A">
          <w:rPr>
            <w:webHidden/>
          </w:rPr>
          <w:fldChar w:fldCharType="separate"/>
        </w:r>
        <w:r w:rsidR="00A807EF">
          <w:rPr>
            <w:webHidden/>
          </w:rPr>
          <w:t>27</w:t>
        </w:r>
        <w:r w:rsidR="0015078A">
          <w:rPr>
            <w:webHidden/>
          </w:rPr>
          <w:fldChar w:fldCharType="end"/>
        </w:r>
      </w:hyperlink>
    </w:p>
    <w:p w14:paraId="408FE0E5" w14:textId="61D8838B" w:rsidR="0015078A" w:rsidRDefault="005067D2" w:rsidP="0015078A">
      <w:pPr>
        <w:pStyle w:val="TOC1"/>
        <w:rPr>
          <w:rFonts w:ascii="Times New Roman" w:hAnsi="Times New Roman"/>
          <w:b w:val="0"/>
          <w:snapToGrid/>
          <w:sz w:val="24"/>
          <w:szCs w:val="24"/>
          <w:lang w:eastAsia="en-GB"/>
        </w:rPr>
      </w:pPr>
      <w:hyperlink w:anchor="_Toc390432259" w:history="1">
        <w:r w:rsidR="0015078A" w:rsidRPr="00991304">
          <w:rPr>
            <w:rStyle w:val="Hyperlink"/>
          </w:rPr>
          <w:t>SECTION 2 – Stage 1: Onshore TO Interface Points Appraisal</w:t>
        </w:r>
        <w:r w:rsidR="0015078A">
          <w:rPr>
            <w:webHidden/>
          </w:rPr>
          <w:tab/>
        </w:r>
        <w:r w:rsidR="0015078A">
          <w:rPr>
            <w:webHidden/>
          </w:rPr>
          <w:fldChar w:fldCharType="begin"/>
        </w:r>
        <w:r w:rsidR="0015078A">
          <w:rPr>
            <w:webHidden/>
          </w:rPr>
          <w:instrText xml:space="preserve"> PAGEREF _Toc390432259 \h </w:instrText>
        </w:r>
        <w:r w:rsidR="0015078A">
          <w:rPr>
            <w:webHidden/>
          </w:rPr>
        </w:r>
        <w:r w:rsidR="0015078A">
          <w:rPr>
            <w:webHidden/>
          </w:rPr>
          <w:fldChar w:fldCharType="separate"/>
        </w:r>
        <w:r w:rsidR="00A807EF">
          <w:rPr>
            <w:webHidden/>
          </w:rPr>
          <w:t>27</w:t>
        </w:r>
        <w:r w:rsidR="0015078A">
          <w:rPr>
            <w:webHidden/>
          </w:rPr>
          <w:fldChar w:fldCharType="end"/>
        </w:r>
      </w:hyperlink>
    </w:p>
    <w:p w14:paraId="6AB37E4A" w14:textId="6429A900" w:rsidR="0015078A" w:rsidRDefault="005067D2" w:rsidP="0015078A">
      <w:pPr>
        <w:pStyle w:val="TOC1"/>
        <w:rPr>
          <w:rFonts w:ascii="Times New Roman" w:hAnsi="Times New Roman"/>
          <w:b w:val="0"/>
          <w:snapToGrid/>
          <w:sz w:val="24"/>
          <w:szCs w:val="24"/>
          <w:lang w:eastAsia="en-GB"/>
        </w:rPr>
      </w:pPr>
      <w:hyperlink w:anchor="_Toc390432260" w:history="1">
        <w:r w:rsidR="0015078A" w:rsidRPr="00991304">
          <w:rPr>
            <w:rStyle w:val="Hyperlink"/>
          </w:rPr>
          <w:t>SECTION 3 – Stage 2: Offshore TO design concepts Appraisal</w:t>
        </w:r>
        <w:r w:rsidR="0015078A">
          <w:rPr>
            <w:webHidden/>
          </w:rPr>
          <w:tab/>
        </w:r>
        <w:r w:rsidR="0015078A">
          <w:rPr>
            <w:webHidden/>
          </w:rPr>
          <w:fldChar w:fldCharType="begin"/>
        </w:r>
        <w:r w:rsidR="0015078A">
          <w:rPr>
            <w:webHidden/>
          </w:rPr>
          <w:instrText xml:space="preserve"> PAGEREF _Toc390432260 \h </w:instrText>
        </w:r>
        <w:r w:rsidR="0015078A">
          <w:rPr>
            <w:webHidden/>
          </w:rPr>
        </w:r>
        <w:r w:rsidR="0015078A">
          <w:rPr>
            <w:webHidden/>
          </w:rPr>
          <w:fldChar w:fldCharType="separate"/>
        </w:r>
        <w:r w:rsidR="00A807EF">
          <w:rPr>
            <w:webHidden/>
          </w:rPr>
          <w:t>29</w:t>
        </w:r>
        <w:r w:rsidR="0015078A">
          <w:rPr>
            <w:webHidden/>
          </w:rPr>
          <w:fldChar w:fldCharType="end"/>
        </w:r>
      </w:hyperlink>
    </w:p>
    <w:p w14:paraId="0300D991" w14:textId="56CA55C8" w:rsidR="0015078A" w:rsidRDefault="005067D2" w:rsidP="0015078A">
      <w:pPr>
        <w:pStyle w:val="TOC1"/>
        <w:rPr>
          <w:rFonts w:ascii="Times New Roman" w:hAnsi="Times New Roman"/>
          <w:b w:val="0"/>
          <w:snapToGrid/>
          <w:sz w:val="24"/>
          <w:szCs w:val="24"/>
          <w:lang w:eastAsia="en-GB"/>
        </w:rPr>
      </w:pPr>
      <w:hyperlink w:anchor="_Toc390432261" w:history="1">
        <w:r w:rsidR="0015078A" w:rsidRPr="00991304">
          <w:rPr>
            <w:rStyle w:val="Hyperlink"/>
          </w:rPr>
          <w:t>SECTION 4 – Stage 3: Overall economic and efficient options Appraisal</w:t>
        </w:r>
        <w:r w:rsidR="0015078A">
          <w:rPr>
            <w:webHidden/>
          </w:rPr>
          <w:tab/>
        </w:r>
        <w:r w:rsidR="0015078A">
          <w:rPr>
            <w:webHidden/>
          </w:rPr>
          <w:fldChar w:fldCharType="begin"/>
        </w:r>
        <w:r w:rsidR="0015078A">
          <w:rPr>
            <w:webHidden/>
          </w:rPr>
          <w:instrText xml:space="preserve"> PAGEREF _Toc390432261 \h </w:instrText>
        </w:r>
        <w:r w:rsidR="0015078A">
          <w:rPr>
            <w:webHidden/>
          </w:rPr>
        </w:r>
        <w:r w:rsidR="0015078A">
          <w:rPr>
            <w:webHidden/>
          </w:rPr>
          <w:fldChar w:fldCharType="separate"/>
        </w:r>
        <w:r w:rsidR="00A807EF">
          <w:rPr>
            <w:webHidden/>
          </w:rPr>
          <w:t>30</w:t>
        </w:r>
        <w:r w:rsidR="0015078A">
          <w:rPr>
            <w:webHidden/>
          </w:rPr>
          <w:fldChar w:fldCharType="end"/>
        </w:r>
      </w:hyperlink>
    </w:p>
    <w:p w14:paraId="52A74CBE" w14:textId="47BF668E" w:rsidR="0015078A" w:rsidRDefault="005067D2" w:rsidP="0015078A">
      <w:pPr>
        <w:pStyle w:val="TOC1"/>
        <w:rPr>
          <w:rFonts w:ascii="Times New Roman" w:hAnsi="Times New Roman"/>
          <w:b w:val="0"/>
          <w:snapToGrid/>
          <w:sz w:val="24"/>
          <w:szCs w:val="24"/>
          <w:lang w:eastAsia="en-GB"/>
        </w:rPr>
      </w:pPr>
      <w:hyperlink w:anchor="_Toc390432262" w:history="1">
        <w:r w:rsidR="0015078A" w:rsidRPr="00991304">
          <w:rPr>
            <w:rStyle w:val="Hyperlink"/>
          </w:rPr>
          <w:t>SECTION 5 – The Preferred Option</w:t>
        </w:r>
        <w:r w:rsidR="0015078A">
          <w:rPr>
            <w:webHidden/>
          </w:rPr>
          <w:tab/>
        </w:r>
        <w:r w:rsidR="0015078A">
          <w:rPr>
            <w:webHidden/>
          </w:rPr>
          <w:fldChar w:fldCharType="begin"/>
        </w:r>
        <w:r w:rsidR="0015078A">
          <w:rPr>
            <w:webHidden/>
          </w:rPr>
          <w:instrText xml:space="preserve"> PAGEREF _Toc390432262 \h </w:instrText>
        </w:r>
        <w:r w:rsidR="0015078A">
          <w:rPr>
            <w:webHidden/>
          </w:rPr>
        </w:r>
        <w:r w:rsidR="0015078A">
          <w:rPr>
            <w:webHidden/>
          </w:rPr>
          <w:fldChar w:fldCharType="separate"/>
        </w:r>
        <w:r w:rsidR="00A807EF">
          <w:rPr>
            <w:webHidden/>
          </w:rPr>
          <w:t>31</w:t>
        </w:r>
        <w:r w:rsidR="0015078A">
          <w:rPr>
            <w:webHidden/>
          </w:rPr>
          <w:fldChar w:fldCharType="end"/>
        </w:r>
      </w:hyperlink>
    </w:p>
    <w:p w14:paraId="7737F049" w14:textId="46098E3E" w:rsidR="0015078A" w:rsidRDefault="005067D2" w:rsidP="0015078A">
      <w:pPr>
        <w:pStyle w:val="TOC1"/>
        <w:rPr>
          <w:rFonts w:ascii="Times New Roman" w:hAnsi="Times New Roman"/>
          <w:b w:val="0"/>
          <w:snapToGrid/>
          <w:sz w:val="24"/>
          <w:szCs w:val="24"/>
          <w:lang w:eastAsia="en-GB"/>
        </w:rPr>
      </w:pPr>
      <w:hyperlink w:anchor="_Toc390432263" w:history="1">
        <w:r w:rsidR="0015078A" w:rsidRPr="00991304">
          <w:rPr>
            <w:rStyle w:val="Hyperlink"/>
          </w:rPr>
          <w:t>SECTION 6 – Alternative Options</w:t>
        </w:r>
        <w:r w:rsidR="0015078A">
          <w:rPr>
            <w:webHidden/>
          </w:rPr>
          <w:tab/>
        </w:r>
        <w:r w:rsidR="0015078A">
          <w:rPr>
            <w:webHidden/>
          </w:rPr>
          <w:fldChar w:fldCharType="begin"/>
        </w:r>
        <w:r w:rsidR="0015078A">
          <w:rPr>
            <w:webHidden/>
          </w:rPr>
          <w:instrText xml:space="preserve"> PAGEREF _Toc390432263 \h </w:instrText>
        </w:r>
        <w:r w:rsidR="0015078A">
          <w:rPr>
            <w:webHidden/>
          </w:rPr>
        </w:r>
        <w:r w:rsidR="0015078A">
          <w:rPr>
            <w:webHidden/>
          </w:rPr>
          <w:fldChar w:fldCharType="separate"/>
        </w:r>
        <w:r w:rsidR="00A807EF">
          <w:rPr>
            <w:webHidden/>
          </w:rPr>
          <w:t>34</w:t>
        </w:r>
        <w:r w:rsidR="0015078A">
          <w:rPr>
            <w:webHidden/>
          </w:rPr>
          <w:fldChar w:fldCharType="end"/>
        </w:r>
      </w:hyperlink>
    </w:p>
    <w:p w14:paraId="380A1A81" w14:textId="38D17396" w:rsidR="0015078A" w:rsidRDefault="005067D2" w:rsidP="0015078A">
      <w:pPr>
        <w:pStyle w:val="TOC1"/>
        <w:rPr>
          <w:rFonts w:ascii="Times New Roman" w:hAnsi="Times New Roman"/>
          <w:b w:val="0"/>
          <w:snapToGrid/>
          <w:sz w:val="24"/>
          <w:szCs w:val="24"/>
          <w:lang w:eastAsia="en-GB"/>
        </w:rPr>
      </w:pPr>
      <w:hyperlink w:anchor="_Toc390432264" w:history="1">
        <w:r w:rsidR="0015078A" w:rsidRPr="00991304">
          <w:rPr>
            <w:rStyle w:val="Hyperlink"/>
          </w:rPr>
          <w:t>Appendix A – Glossary of Terms</w:t>
        </w:r>
        <w:r w:rsidR="0015078A">
          <w:rPr>
            <w:webHidden/>
          </w:rPr>
          <w:tab/>
        </w:r>
        <w:r w:rsidR="0015078A">
          <w:rPr>
            <w:webHidden/>
          </w:rPr>
          <w:fldChar w:fldCharType="begin"/>
        </w:r>
        <w:r w:rsidR="0015078A">
          <w:rPr>
            <w:webHidden/>
          </w:rPr>
          <w:instrText xml:space="preserve"> PAGEREF _Toc390432264 \h </w:instrText>
        </w:r>
        <w:r w:rsidR="0015078A">
          <w:rPr>
            <w:webHidden/>
          </w:rPr>
        </w:r>
        <w:r w:rsidR="0015078A">
          <w:rPr>
            <w:webHidden/>
          </w:rPr>
          <w:fldChar w:fldCharType="separate"/>
        </w:r>
        <w:r w:rsidR="00A807EF">
          <w:rPr>
            <w:webHidden/>
          </w:rPr>
          <w:t>36</w:t>
        </w:r>
        <w:r w:rsidR="0015078A">
          <w:rPr>
            <w:webHidden/>
          </w:rPr>
          <w:fldChar w:fldCharType="end"/>
        </w:r>
      </w:hyperlink>
    </w:p>
    <w:p w14:paraId="76A7959C" w14:textId="41511716" w:rsidR="0015078A" w:rsidRDefault="005067D2" w:rsidP="0015078A">
      <w:pPr>
        <w:pStyle w:val="TOC1"/>
        <w:rPr>
          <w:rFonts w:ascii="Times New Roman" w:hAnsi="Times New Roman"/>
          <w:b w:val="0"/>
          <w:snapToGrid/>
          <w:sz w:val="24"/>
          <w:szCs w:val="24"/>
          <w:lang w:eastAsia="en-GB"/>
        </w:rPr>
      </w:pPr>
      <w:hyperlink w:anchor="_Toc390432265" w:history="1">
        <w:r w:rsidR="0015078A" w:rsidRPr="00991304">
          <w:rPr>
            <w:rStyle w:val="Hyperlink"/>
          </w:rPr>
          <w:t>Appendix B– Unit Cost Assumptions</w:t>
        </w:r>
        <w:r w:rsidR="0015078A">
          <w:rPr>
            <w:webHidden/>
          </w:rPr>
          <w:tab/>
        </w:r>
        <w:r w:rsidR="0015078A">
          <w:rPr>
            <w:webHidden/>
          </w:rPr>
          <w:fldChar w:fldCharType="begin"/>
        </w:r>
        <w:r w:rsidR="0015078A">
          <w:rPr>
            <w:webHidden/>
          </w:rPr>
          <w:instrText xml:space="preserve"> PAGEREF _Toc390432265 \h </w:instrText>
        </w:r>
        <w:r w:rsidR="0015078A">
          <w:rPr>
            <w:webHidden/>
          </w:rPr>
        </w:r>
        <w:r w:rsidR="0015078A">
          <w:rPr>
            <w:webHidden/>
          </w:rPr>
          <w:fldChar w:fldCharType="separate"/>
        </w:r>
        <w:r w:rsidR="00A807EF">
          <w:rPr>
            <w:webHidden/>
          </w:rPr>
          <w:t>36</w:t>
        </w:r>
        <w:r w:rsidR="0015078A">
          <w:rPr>
            <w:webHidden/>
          </w:rPr>
          <w:fldChar w:fldCharType="end"/>
        </w:r>
      </w:hyperlink>
    </w:p>
    <w:p w14:paraId="16237E35" w14:textId="22FAD667" w:rsidR="0015078A" w:rsidRDefault="005067D2" w:rsidP="0015078A">
      <w:pPr>
        <w:pStyle w:val="TOC1"/>
        <w:rPr>
          <w:rFonts w:ascii="Times New Roman" w:hAnsi="Times New Roman"/>
          <w:b w:val="0"/>
          <w:snapToGrid/>
          <w:sz w:val="24"/>
          <w:szCs w:val="24"/>
          <w:lang w:eastAsia="en-GB"/>
        </w:rPr>
      </w:pPr>
      <w:hyperlink w:anchor="_Toc390432266" w:history="1">
        <w:r w:rsidR="0015078A" w:rsidRPr="00991304">
          <w:rPr>
            <w:rStyle w:val="Hyperlink"/>
          </w:rPr>
          <w:t>Appendix C – Cost Benefit Analysis (CBA) methodology</w:t>
        </w:r>
        <w:r w:rsidR="0015078A">
          <w:rPr>
            <w:webHidden/>
          </w:rPr>
          <w:tab/>
        </w:r>
        <w:r w:rsidR="0015078A">
          <w:rPr>
            <w:webHidden/>
          </w:rPr>
          <w:fldChar w:fldCharType="begin"/>
        </w:r>
        <w:r w:rsidR="0015078A">
          <w:rPr>
            <w:webHidden/>
          </w:rPr>
          <w:instrText xml:space="preserve"> PAGEREF _Toc390432266 \h </w:instrText>
        </w:r>
        <w:r w:rsidR="0015078A">
          <w:rPr>
            <w:webHidden/>
          </w:rPr>
        </w:r>
        <w:r w:rsidR="0015078A">
          <w:rPr>
            <w:webHidden/>
          </w:rPr>
          <w:fldChar w:fldCharType="separate"/>
        </w:r>
        <w:r w:rsidR="00A807EF">
          <w:rPr>
            <w:webHidden/>
          </w:rPr>
          <w:t>36</w:t>
        </w:r>
        <w:r w:rsidR="0015078A">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9"/>
          <w:headerReference w:type="default" r:id="rId20"/>
          <w:footerReference w:type="default" r:id="rId21"/>
          <w:headerReference w:type="first" r:id="rId22"/>
          <w:pgSz w:w="11906" w:h="16838"/>
          <w:pgMar w:top="1418" w:right="1797" w:bottom="1440" w:left="1134" w:header="720" w:footer="720" w:gutter="0"/>
          <w:cols w:space="720"/>
        </w:sectPr>
      </w:pPr>
    </w:p>
    <w:p w14:paraId="48E73ED2" w14:textId="77777777" w:rsidR="0015078A" w:rsidRDefault="0015078A" w:rsidP="0015078A">
      <w:pPr>
        <w:pStyle w:val="Heading1"/>
      </w:pPr>
      <w:bookmarkStart w:id="49" w:name="_Toc390432255"/>
      <w:r>
        <w:rPr>
          <w:szCs w:val="24"/>
        </w:rPr>
        <w:lastRenderedPageBreak/>
        <w:t>Purpose of CION</w:t>
      </w:r>
      <w:bookmarkEnd w:id="49"/>
    </w:p>
    <w:p w14:paraId="6A61DDE5" w14:textId="77777777" w:rsidR="0015078A" w:rsidRPr="00373BB2" w:rsidRDefault="0015078A" w:rsidP="0015078A">
      <w:pPr>
        <w:keepNext/>
        <w:jc w:val="both"/>
        <w:rPr>
          <w:rFonts w:cs="Arial"/>
        </w:rPr>
      </w:pPr>
      <w:bookmarkStart w:id="50"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The Connection and Infrastructure Options Note (CION) has been developed as a means to</w:t>
      </w:r>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is;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To provide visibility of the decision making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77777777" w:rsidR="0015078A" w:rsidRDefault="0015078A" w:rsidP="0015078A">
      <w:pPr>
        <w:spacing w:before="120"/>
        <w:jc w:val="both"/>
      </w:pPr>
      <w:r>
        <w:t>Following the initial customer connection offer, all the parties undertake more detailed assessments which take into account (but are not limited to) d</w:t>
      </w:r>
      <w:r>
        <w:rPr>
          <w:rFonts w:cs="Arial"/>
        </w:rPr>
        <w:t xml:space="preserve">eliverability, construction complexity, land issues, consents, technology, costs, and Environmental issues. These detailed </w:t>
      </w:r>
      <w:r>
        <w:t>assessments will either reconfirm the initial preferred design option or trigger the need for a modification application.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signed-off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51" w:name="_Toc390432256"/>
      <w:r w:rsidRPr="00373BB2">
        <w:t>Overview of Options Appraisal Process</w:t>
      </w:r>
      <w:bookmarkEnd w:id="51"/>
    </w:p>
    <w:p w14:paraId="4CCB964B" w14:textId="77777777"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C46B75">
        <w:rPr>
          <w:rFonts w:cs="Arial"/>
        </w:rPr>
        <w:t>NGESO</w:t>
      </w:r>
      <w:r w:rsidR="00BC4ED2">
        <w:rPr>
          <w:rFonts w:cs="Arial"/>
        </w:rPr>
        <w:t xml:space="preserve"> 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technical limitations and high level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77777777"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taking into account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are initially based on published costs within the National Grid Electricity Ten Year statement; however, these are subsequently revised by the relevant parties in subsequent CION revisions</w:t>
      </w:r>
      <w:r w:rsidRPr="003162CA">
        <w:rPr>
          <w:rFonts w:cs="Arial"/>
        </w:rPr>
        <w:t xml:space="preserve">.  </w:t>
      </w:r>
    </w:p>
    <w:bookmarkEnd w:id="50"/>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52" w:name="_Toc390432257"/>
      <w:r>
        <w:lastRenderedPageBreak/>
        <w:t>Common Assumptions for Options</w:t>
      </w:r>
      <w:bookmarkEnd w:id="52"/>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of  </w:t>
      </w:r>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dd/mm/yy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r w:rsidRPr="00CD1D98">
        <w:rPr>
          <w:bCs/>
          <w:color w:val="FF0000"/>
        </w:rPr>
        <w:t>Year.</w:t>
      </w:r>
      <w:r w:rsidRPr="00CD1D98">
        <w:rPr>
          <w:rFonts w:cs="Arial"/>
          <w:color w:val="FF0000"/>
        </w:rPr>
        <w:t>Day/Month/Year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53" w:name="_Toc390432258"/>
      <w:r>
        <w:lastRenderedPageBreak/>
        <w:t>SECTION 1 – Project Overview</w:t>
      </w:r>
      <w:bookmarkEnd w:id="53"/>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Provide a historic background to the project where necessary;</w:t>
      </w:r>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54" w:name="_Toc390432259"/>
      <w:r w:rsidRPr="00373BB2">
        <w:t>S</w:t>
      </w:r>
      <w:r>
        <w:t xml:space="preserve">ECTION </w:t>
      </w:r>
      <w:r w:rsidRPr="00373BB2">
        <w:t>2</w:t>
      </w:r>
      <w:r>
        <w:t xml:space="preserve"> – Stage 1: Onshore TO Interface Points Appraisal</w:t>
      </w:r>
      <w:bookmarkEnd w:id="54"/>
      <w:r>
        <w:t xml:space="preserve"> </w:t>
      </w:r>
    </w:p>
    <w:p w14:paraId="470888B6" w14:textId="77777777" w:rsidR="0015078A" w:rsidRPr="00216D81" w:rsidRDefault="0015078A" w:rsidP="0015078A">
      <w:pPr>
        <w:spacing w:before="120"/>
        <w:rPr>
          <w:b/>
          <w:sz w:val="22"/>
          <w:szCs w:val="22"/>
        </w:rPr>
      </w:pPr>
      <w:bookmarkStart w:id="55" w:name="_Toc382920366"/>
      <w:r w:rsidRPr="00216D81">
        <w:rPr>
          <w:b/>
          <w:sz w:val="22"/>
          <w:szCs w:val="22"/>
        </w:rPr>
        <w:t>Onshore and Offshore Distances</w:t>
      </w:r>
      <w:bookmarkEnd w:id="55"/>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5B2D6C9B" w:rsidR="0015078A" w:rsidRDefault="0015078A" w:rsidP="0015078A">
      <w:pPr>
        <w:pStyle w:val="Caption"/>
        <w:keepNext/>
      </w:pPr>
      <w:bookmarkStart w:id="56" w:name="_Ref390164930"/>
      <w:r>
        <w:t xml:space="preserve">Table </w:t>
      </w:r>
      <w:fldSimple w:instr=" SEQ Table \* ARABIC ">
        <w:r w:rsidR="00A807EF">
          <w:rPr>
            <w:noProof/>
          </w:rPr>
          <w:t>1</w:t>
        </w:r>
      </w:fldSimple>
      <w:bookmarkEnd w:id="56"/>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57" w:name="OLE_LINK9"/>
            <w:bookmarkStart w:id="58" w:name="OLE_LINK10"/>
            <w:r w:rsidRPr="009A1451">
              <w:rPr>
                <w:rFonts w:cs="Arial"/>
                <w:color w:val="FF0000"/>
                <w:sz w:val="22"/>
                <w:szCs w:val="22"/>
              </w:rPr>
              <w:t>SITE C 400kV</w:t>
            </w:r>
            <w:bookmarkEnd w:id="57"/>
            <w:bookmarkEnd w:id="58"/>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77777777"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TO should cost all the options </w:t>
      </w:r>
      <w:r w:rsidRPr="003363F8">
        <w:rPr>
          <w:b/>
          <w:color w:val="FF0000"/>
        </w:rPr>
        <w:t>‘taken forward’</w:t>
      </w:r>
      <w:r>
        <w:rPr>
          <w:color w:val="FF0000"/>
        </w:rPr>
        <w:t xml:space="preserve"> and provide the capital cost to </w:t>
      </w:r>
      <w:r w:rsidR="00C46B75">
        <w:rPr>
          <w:color w:val="FF0000"/>
        </w:rPr>
        <w:t>NGESO</w:t>
      </w:r>
      <w:r>
        <w:rPr>
          <w:color w:val="FF0000"/>
        </w:rPr>
        <w:t xml:space="preserve"> 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2"/>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3"/>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4"/>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16221231"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A807EF" w:rsidRPr="00A807EF">
              <w:rPr>
                <w:color w:val="FF0000"/>
                <w:sz w:val="20"/>
                <w:szCs w:val="20"/>
              </w:rPr>
              <w:t xml:space="preserve">Table </w:t>
            </w:r>
            <w:r w:rsidR="00A807EF" w:rsidRPr="00A807EF">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xxkm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59" w:name="_Toc390432260"/>
      <w:r w:rsidRPr="00373BB2">
        <w:t>S</w:t>
      </w:r>
      <w:r>
        <w:t>ECTION 3 – Stage 2: Offshore TO design concepts Appraisal</w:t>
      </w:r>
      <w:bookmarkEnd w:id="59"/>
    </w:p>
    <w:p w14:paraId="1E8FF3DA" w14:textId="77777777"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TO should cost all the options </w:t>
      </w:r>
      <w:r w:rsidRPr="003363F8">
        <w:rPr>
          <w:b/>
          <w:color w:val="FF0000"/>
        </w:rPr>
        <w:t>‘taken forward’</w:t>
      </w:r>
      <w:r w:rsidRPr="003363F8">
        <w:rPr>
          <w:color w:val="FF0000"/>
        </w:rPr>
        <w:t xml:space="preserve"> and provide the capital cost to </w:t>
      </w:r>
      <w:r w:rsidR="00C46B75">
        <w:rPr>
          <w:color w:val="FF0000"/>
        </w:rPr>
        <w:t>NGESO</w:t>
      </w:r>
      <w:r w:rsidRPr="003363F8">
        <w:rPr>
          <w:color w:val="FF0000"/>
        </w:rPr>
        <w:t xml:space="preserve"> 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60" w:name="_Toc390432261"/>
      <w:r w:rsidRPr="00373BB2">
        <w:lastRenderedPageBreak/>
        <w:t>S</w:t>
      </w:r>
      <w:r>
        <w:t>ECTION 4 – Stage 3: Overall economic and efficient options Appraisal</w:t>
      </w:r>
      <w:bookmarkEnd w:id="60"/>
    </w:p>
    <w:p w14:paraId="695C5BFD" w14:textId="77777777" w:rsidR="0015078A" w:rsidRDefault="0015078A" w:rsidP="0015078A">
      <w:pPr>
        <w:jc w:val="both"/>
      </w:pPr>
      <w:r w:rsidRPr="0059561C">
        <w:rPr>
          <w:color w:val="FF0000"/>
        </w:rPr>
        <w:t>In this section</w:t>
      </w:r>
      <w:r>
        <w:rPr>
          <w:color w:val="FF0000"/>
        </w:rPr>
        <w:t xml:space="preserve">, </w:t>
      </w:r>
      <w:r w:rsidR="00C46B75">
        <w:rPr>
          <w:color w:val="FF0000"/>
        </w:rPr>
        <w:t>NGESO</w:t>
      </w:r>
      <w:r>
        <w:rPr>
          <w:color w:val="FF0000"/>
        </w:rPr>
        <w:t xml:space="preserve"> will combine the options taken forward from stage 1 and stage 2 to provide a list of options for economic assessment. </w:t>
      </w:r>
      <w:r w:rsidR="00C46B75">
        <w:rPr>
          <w:color w:val="FF0000"/>
        </w:rPr>
        <w:t>NGESO</w:t>
      </w:r>
      <w:r>
        <w:rPr>
          <w:color w:val="FF0000"/>
        </w:rPr>
        <w:t xml:space="preserve"> 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5"/>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61" w:name="_Toc390432262"/>
      <w:r w:rsidRPr="00373BB2">
        <w:lastRenderedPageBreak/>
        <w:t>S</w:t>
      </w:r>
      <w:r>
        <w:t>ECTION 5 – The Preferred Option</w:t>
      </w:r>
      <w:bookmarkEnd w:id="61"/>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62" w:name="_Toc390432263"/>
      <w:r w:rsidRPr="00373BB2">
        <w:lastRenderedPageBreak/>
        <w:t>S</w:t>
      </w:r>
      <w:r>
        <w:t>ECTION 6 – Alternative Options</w:t>
      </w:r>
      <w:bookmarkEnd w:id="62"/>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63" w:name="_Toc390432264"/>
      <w:r>
        <w:lastRenderedPageBreak/>
        <w:t>Appendix A – Glossary of Terms</w:t>
      </w:r>
      <w:bookmarkEnd w:id="63"/>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follows;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re-conductoring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64" w:name="RANGE!A1:T68"/>
      <w:bookmarkStart w:id="65" w:name="_Toc390432265"/>
      <w:bookmarkEnd w:id="64"/>
      <w:r>
        <w:t>Appendix B– Unit Cost Assumptions</w:t>
      </w:r>
      <w:bookmarkEnd w:id="65"/>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66" w:name="_Toc390432266"/>
      <w:r>
        <w:t>Appendix C – Cost Benefit Analysis (CBA) methodology</w:t>
      </w:r>
      <w:bookmarkEnd w:id="66"/>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77777777" w:rsidR="0015078A" w:rsidRPr="00D672AE" w:rsidRDefault="0015078A" w:rsidP="0015078A">
      <w:pPr>
        <w:jc w:val="both"/>
      </w:pPr>
      <w:r w:rsidRPr="00D672AE">
        <w:t xml:space="preserve">As part of the economic assessment, </w:t>
      </w:r>
      <w:r w:rsidR="00C46B75">
        <w:t>NGESO</w:t>
      </w:r>
      <w:r w:rsidRPr="00D672AE">
        <w:t xml:space="preserve"> will undertake a cost benefit analysis to account for the total life cost of the options. As part of this assessment;  </w:t>
      </w:r>
    </w:p>
    <w:p w14:paraId="05C7F2B3" w14:textId="77777777" w:rsidR="0015078A" w:rsidRPr="00D672AE" w:rsidRDefault="00C46B75" w:rsidP="008E583B">
      <w:pPr>
        <w:numPr>
          <w:ilvl w:val="0"/>
          <w:numId w:val="44"/>
        </w:numPr>
        <w:jc w:val="both"/>
      </w:pPr>
      <w:r>
        <w:t>NGESO</w:t>
      </w:r>
      <w:r w:rsidR="0015078A" w:rsidRPr="00D672AE">
        <w:t xml:space="preserve"> will utilise the capital costs of the options as provided by the Transmission Owners</w:t>
      </w:r>
    </w:p>
    <w:p w14:paraId="62B68269" w14:textId="77777777" w:rsidR="0015078A" w:rsidRPr="00D672AE" w:rsidRDefault="00C46B75" w:rsidP="008E583B">
      <w:pPr>
        <w:numPr>
          <w:ilvl w:val="0"/>
          <w:numId w:val="44"/>
        </w:numPr>
        <w:jc w:val="both"/>
      </w:pPr>
      <w:r>
        <w:t>NGESO</w:t>
      </w:r>
      <w:r w:rsidR="0015078A" w:rsidRPr="00D672AE">
        <w:t xml:space="preserve"> 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where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Wind Farm Output X Constrained Energy Factor X Load factor X failure/maintenance rate X number of circuits X duration of failure/maintenance</w:t>
      </w:r>
    </w:p>
    <w:p w14:paraId="711DFB06" w14:textId="77777777" w:rsidR="0015078A" w:rsidRPr="00D672AE" w:rsidRDefault="00C46B75" w:rsidP="008E583B">
      <w:pPr>
        <w:numPr>
          <w:ilvl w:val="0"/>
          <w:numId w:val="44"/>
        </w:numPr>
        <w:ind w:left="714" w:hanging="357"/>
        <w:jc w:val="both"/>
      </w:pPr>
      <w:r>
        <w:t>NGESO</w:t>
      </w:r>
      <w:r w:rsidR="0015078A" w:rsidRPr="00D672AE">
        <w:t xml:space="preserve"> will calculate the Net Present Value using the Spakman approach which is used in discounting CBAs that involve private investment for public benefit</w:t>
      </w:r>
      <w:r w:rsidR="0015078A" w:rsidRPr="00D672AE">
        <w:rPr>
          <w:rStyle w:val="FootnoteReference"/>
        </w:rPr>
        <w:footnoteReference w:id="6"/>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77777777" w:rsidR="00492F02" w:rsidRDefault="00492F02">
      <w:pPr>
        <w:pStyle w:val="Heading3"/>
        <w:numPr>
          <w:ilvl w:val="0"/>
          <w:numId w:val="0"/>
        </w:numPr>
        <w:rPr>
          <w:b/>
          <w:sz w:val="24"/>
        </w:rPr>
      </w:pPr>
      <w:r>
        <w:rPr>
          <w:b/>
          <w:sz w:val="24"/>
        </w:rPr>
        <w:t>Appendix B3 - - TO/</w:t>
      </w:r>
      <w:r w:rsidR="00C46B75">
        <w:rPr>
          <w:b/>
          <w:sz w:val="24"/>
        </w:rPr>
        <w:t>NGESO</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77777777" w:rsidR="00492F02" w:rsidRDefault="00492F02">
            <w:r>
              <w:rPr>
                <w:b/>
              </w:rPr>
              <w:t>TO/</w:t>
            </w:r>
            <w:r w:rsidR="00C46B75">
              <w:rPr>
                <w:b/>
              </w:rPr>
              <w:t>NGESO</w:t>
            </w:r>
            <w:r>
              <w:rPr>
                <w:b/>
              </w:rPr>
              <w:t xml:space="preserve"> Indemnity Proposal  under STCP 18-1</w:t>
            </w:r>
          </w:p>
        </w:tc>
      </w:tr>
      <w:tr w:rsidR="00492F02" w14:paraId="1DDEBB85" w14:textId="77777777">
        <w:trPr>
          <w:cantSplit/>
          <w:trHeight w:val="248"/>
        </w:trPr>
        <w:tc>
          <w:tcPr>
            <w:tcW w:w="2376" w:type="dxa"/>
          </w:tcPr>
          <w:p w14:paraId="72E8BE9A" w14:textId="77777777" w:rsidR="00492F02" w:rsidRDefault="00C46B75">
            <w:r>
              <w:t>NGESO</w:t>
            </w:r>
            <w:r w:rsidR="00492F02">
              <w:t xml:space="preserve"> 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77777777" w:rsidR="00492F02" w:rsidRDefault="00C46B75">
            <w:r>
              <w:t>NGESO</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77777777" w:rsidR="00492F02" w:rsidRDefault="00492F02">
            <w:r>
              <w:t xml:space="preserve">Contact at </w:t>
            </w:r>
            <w:r w:rsidR="00C46B75">
              <w:t>NGESO</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77777777" w:rsidR="00492F02" w:rsidRDefault="00C46B75">
            <w:r>
              <w:t>NGESO</w:t>
            </w:r>
            <w:r w:rsidR="00492F02">
              <w:t xml:space="preserve"> 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77777777" w:rsidR="00492F02" w:rsidRDefault="00492F02">
            <w:r>
              <w:t xml:space="preserve">To (at </w:t>
            </w:r>
            <w:r w:rsidR="00C46B75">
              <w:t>NGESO</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77777777" w:rsidR="00492F02" w:rsidRDefault="00492F02">
            <w:r>
              <w:t xml:space="preserve">Contact at </w:t>
            </w:r>
            <w:r w:rsidR="00C46B75">
              <w:t>NGESO</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r>
              <w:rPr>
                <w:b/>
              </w:rPr>
              <w:t>£(ex vat)</w:t>
            </w:r>
          </w:p>
        </w:tc>
        <w:tc>
          <w:tcPr>
            <w:tcW w:w="1701" w:type="dxa"/>
          </w:tcPr>
          <w:p w14:paraId="3EE88AA0" w14:textId="77777777" w:rsidR="00492F02" w:rsidRDefault="00492F02">
            <w:pPr>
              <w:jc w:val="center"/>
              <w:rPr>
                <w:b/>
              </w:rPr>
            </w:pPr>
            <w:r>
              <w:rPr>
                <w:b/>
              </w:rPr>
              <w:t>£(ex vat)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Description of One Off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77777777"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and </w:t>
      </w:r>
      <w:r>
        <w:rPr>
          <w:snapToGrid w:val="0"/>
          <w:color w:val="000000"/>
        </w:rPr>
        <w:t xml:space="preserve"> indoor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67" w:name="OLE_LINK1"/>
      <w:bookmarkStart w:id="68" w:name="OLE_LINK2"/>
      <w:r>
        <w:rPr>
          <w:b/>
          <w:sz w:val="24"/>
        </w:rPr>
        <w:t>Other Charging Information Requirements</w:t>
      </w:r>
      <w:bookmarkEnd w:id="67"/>
      <w:bookmarkEnd w:id="68"/>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base, and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If an Applicant has specified a fixed price connection charge then the GAVs will be based on the estimated cost plus a risk margin.</w:t>
      </w:r>
    </w:p>
    <w:p w14:paraId="55B1A7BE" w14:textId="77777777" w:rsidR="00492F02" w:rsidRDefault="00492F02">
      <w:pPr>
        <w:spacing w:before="120"/>
        <w:rPr>
          <w:snapToGrid w:val="0"/>
          <w:color w:val="000000"/>
        </w:rPr>
      </w:pPr>
      <w:r>
        <w:rPr>
          <w:snapToGrid w:val="0"/>
          <w:color w:val="000000"/>
        </w:rPr>
        <w:t>If an Applicant has specified a capital contribution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69" w:name="_Ref93468178"/>
      <w:r>
        <w:rPr>
          <w:b/>
        </w:rPr>
        <w:t>C4.3.1</w:t>
      </w:r>
      <w:r>
        <w:rPr>
          <w:b/>
        </w:rPr>
        <w:tab/>
        <w:t>Power Station (both Adjacent and Not Adjacent to the TO’s Transmission System)</w:t>
      </w:r>
      <w:bookmarkEnd w:id="69"/>
    </w:p>
    <w:p w14:paraId="0BD67332" w14:textId="77777777" w:rsidR="00492F02" w:rsidRDefault="00492F02">
      <w:pPr>
        <w:ind w:left="851" w:hanging="851"/>
      </w:pPr>
      <w:r>
        <w:t>C4.3.1.1</w:t>
      </w:r>
      <w:r>
        <w:tab/>
        <w:t xml:space="preserve">The TO Construction Offer to </w:t>
      </w:r>
      <w:r w:rsidR="00C46B75">
        <w:t>NGESO</w:t>
      </w:r>
      <w:r>
        <w:t xml:space="preserve"> shall include terms for the connection of control telephones at the User’s Site to the TO telephone network, which shall facilitate communications for control purposes between the User and </w:t>
      </w:r>
      <w:r w:rsidR="00C46B75">
        <w:t>NGESO</w:t>
      </w:r>
      <w:r>
        <w:t xml:space="preserve"> and between the User and the TO.</w:t>
      </w:r>
    </w:p>
    <w:p w14:paraId="3D0E0B26" w14:textId="77777777" w:rsidR="00492F02" w:rsidRDefault="00492F02">
      <w:pPr>
        <w:ind w:left="851" w:hanging="851"/>
      </w:pPr>
      <w:r>
        <w:t>C4.3.1.2</w:t>
      </w:r>
      <w:r>
        <w:tab/>
        <w:t xml:space="preserve">The TO Construction Offer to </w:t>
      </w:r>
      <w:r w:rsidR="00C46B75">
        <w:t>NGESO</w:t>
      </w:r>
      <w:r>
        <w:t xml:space="preserve"> shall include terms for the connection of an extension bell. </w:t>
      </w:r>
    </w:p>
    <w:p w14:paraId="5ECE7D4E" w14:textId="77777777" w:rsidR="00492F02" w:rsidRDefault="00492F02">
      <w:pPr>
        <w:ind w:left="851" w:hanging="851"/>
      </w:pPr>
      <w:r>
        <w:t>C4.3.1.3</w:t>
      </w:r>
      <w:r>
        <w:tab/>
        <w:t xml:space="preserve">The TO Construction Offer to </w:t>
      </w:r>
      <w:r w:rsidR="00C46B75">
        <w:t>NGESO</w:t>
      </w:r>
      <w:r>
        <w:t xml:space="preserve"> 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77777777" w:rsidR="00492F02" w:rsidRDefault="00492F02" w:rsidP="008E583B">
      <w:pPr>
        <w:pStyle w:val="Header"/>
        <w:numPr>
          <w:ilvl w:val="0"/>
          <w:numId w:val="33"/>
        </w:numPr>
        <w:tabs>
          <w:tab w:val="clear" w:pos="4153"/>
          <w:tab w:val="clear" w:pos="8306"/>
        </w:tabs>
      </w:pPr>
      <w:r>
        <w:t>a Telegraph Instructor (Grid Code CC6.5.7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77777777" w:rsidR="00492F02" w:rsidRDefault="00492F02">
      <w:pPr>
        <w:ind w:left="851" w:hanging="851"/>
      </w:pPr>
      <w:r>
        <w:t>C4.3.1.5</w:t>
      </w:r>
      <w:r>
        <w:tab/>
        <w:t xml:space="preserve">To the extent that </w:t>
      </w:r>
      <w:r w:rsidR="00C46B75">
        <w:t>NGESO</w:t>
      </w:r>
      <w:r>
        <w:t xml:space="preserve"> requires these facilities, </w:t>
      </w:r>
      <w:r w:rsidR="00C46B75">
        <w:t>NGESO</w:t>
      </w:r>
      <w:r>
        <w:t xml:space="preserve"> 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77777777" w:rsidR="00492F02" w:rsidRDefault="00492F02">
      <w:pPr>
        <w:ind w:left="851" w:hanging="851"/>
      </w:pPr>
      <w:r>
        <w:t>C4.3.2.1</w:t>
      </w:r>
      <w:r>
        <w:tab/>
        <w:t xml:space="preserve">The TO Construction Offer to </w:t>
      </w:r>
      <w:r w:rsidR="00C46B75">
        <w:t>NGESO</w:t>
      </w:r>
      <w:r>
        <w:t xml:space="preserve"> shall include terms for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5A4CD2B1" w14:textId="77777777" w:rsidR="00492F02" w:rsidRDefault="00492F02">
      <w:pPr>
        <w:ind w:left="851" w:hanging="851"/>
      </w:pPr>
      <w:r>
        <w:t>C4.3.2.2</w:t>
      </w:r>
      <w:r>
        <w:tab/>
        <w:t xml:space="preserve">The TO Construction Offer to </w:t>
      </w:r>
      <w:r w:rsidR="00C46B75">
        <w:t>NGESO</w:t>
      </w:r>
      <w:r>
        <w:t xml:space="preserve"> 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r>
        <w:t>);</w:t>
      </w:r>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77777777" w:rsidR="00492F02" w:rsidRDefault="00492F02">
      <w:pPr>
        <w:ind w:left="851" w:hanging="851"/>
      </w:pPr>
      <w:r>
        <w:t>C4.3.2.4</w:t>
      </w:r>
      <w:r>
        <w:tab/>
        <w:t xml:space="preserve">To the extent that </w:t>
      </w:r>
      <w:r w:rsidR="00C46B75">
        <w:t>NGESO</w:t>
      </w:r>
      <w:r>
        <w:t xml:space="preserve"> requires these facilities, </w:t>
      </w:r>
      <w:r w:rsidR="00C46B75">
        <w:t>NGESO</w:t>
      </w:r>
      <w:r>
        <w:t xml:space="preserve"> 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77777777" w:rsidR="00492F02" w:rsidRDefault="00492F02">
      <w:pPr>
        <w:ind w:left="851" w:hanging="851"/>
      </w:pPr>
      <w:r>
        <w:t>C4.3.3.1</w:t>
      </w:r>
      <w:r>
        <w:tab/>
        <w:t xml:space="preserve">Where requested by </w:t>
      </w:r>
      <w:r w:rsidR="00C46B75">
        <w:t>NGESO</w:t>
      </w:r>
      <w:r>
        <w:t xml:space="preserve">, the TO shall use reasonable endeavours to agree terms with the relevant Distribution Network Operator to facilitate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lastRenderedPageBreak/>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77777777" w:rsidR="00492F02" w:rsidRDefault="00492F02">
      <w:pPr>
        <w:ind w:left="851" w:hanging="851"/>
      </w:pPr>
      <w:r>
        <w:t>C5.3.1.1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HV MW   MVAr  Frequency</w:t>
            </w:r>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r>
              <w:t>LV  MW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smartTag w:uri="urn:schemas-microsoft-com:office:smarttags" w:element="City">
              <w:smartTag w:uri="urn:schemas-microsoft-com:office:smarttags" w:element="place">
                <w:r>
                  <w:t>LV</w:t>
                </w:r>
              </w:smartTag>
            </w:smartTag>
            <w:r>
              <w:t xml:space="preserve">  MW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r>
              <w:rPr>
                <w:b/>
              </w:rPr>
              <w:t>Digital  Status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77777777"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C46B75">
        <w:t>NGESO</w:t>
      </w:r>
      <w:r>
        <w:t xml:space="preserve"> 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77777777" w:rsidR="00492F02" w:rsidRDefault="00492F02">
      <w:pPr>
        <w:ind w:left="851"/>
      </w:pPr>
      <w:r>
        <w:t xml:space="preserve">At sites where access to settlement metering pulses is available, and where requested by </w:t>
      </w:r>
      <w:r w:rsidR="00C46B75">
        <w:t>NGESO</w:t>
      </w:r>
      <w:r>
        <w:t>, the TO Construction Offer</w:t>
      </w:r>
      <w:r>
        <w:rPr>
          <w:b/>
        </w:rPr>
        <w:t xml:space="preserve"> </w:t>
      </w:r>
      <w:r>
        <w:t>shall make provision for the procurement and installation of an Operational Metering Summator (OMS) or equivalent equipment.</w:t>
      </w:r>
    </w:p>
    <w:p w14:paraId="2D2C59AB" w14:textId="77777777" w:rsidR="00492F02" w:rsidRDefault="00492F02">
      <w:pPr>
        <w:ind w:left="851"/>
      </w:pPr>
      <w:r>
        <w:t xml:space="preserve">For the avoidance of doubt, where either OMS Metering or equivalent equipment is installed, the information obtained from this equipment shall be provided to </w:t>
      </w:r>
      <w:r w:rsidR="00C46B75">
        <w:t>NGESO</w:t>
      </w:r>
      <w:r>
        <w:t xml:space="preserve"> via the TO SCADA system.</w:t>
      </w:r>
    </w:p>
    <w:p w14:paraId="1978B51D" w14:textId="77777777" w:rsidR="00492F02" w:rsidRDefault="00492F02">
      <w:pPr>
        <w:ind w:left="851"/>
      </w:pPr>
    </w:p>
    <w:p w14:paraId="46C8D1A8" w14:textId="77777777" w:rsidR="00492F02" w:rsidRDefault="00492F02">
      <w:pPr>
        <w:ind w:left="851"/>
      </w:pPr>
      <w:r>
        <w:rPr>
          <w:b/>
        </w:rPr>
        <w:t>(d)</w:t>
      </w:r>
      <w:r>
        <w:rPr>
          <w:b/>
        </w:rPr>
        <w:tab/>
        <w:t>ASB Monitoring Equipment</w:t>
      </w:r>
      <w:r>
        <w:br/>
        <w:t xml:space="preserve">Where requested by </w:t>
      </w:r>
      <w:r w:rsidR="00C46B75">
        <w:t>NGESO</w:t>
      </w:r>
      <w:r>
        <w:t xml:space="preserve">, the TO Construction Offer to </w:t>
      </w:r>
      <w:r w:rsidR="00C46B75">
        <w:t>NGESO</w:t>
      </w:r>
      <w:r>
        <w:t xml:space="preserve"> shall include </w:t>
      </w:r>
      <w:r>
        <w:lastRenderedPageBreak/>
        <w:t>terms for the installation of ASB</w:t>
      </w:r>
      <w:r>
        <w:rPr>
          <w:b/>
        </w:rPr>
        <w:t xml:space="preserve"> </w:t>
      </w:r>
      <w:r>
        <w:t>Monitoring Equipment</w:t>
      </w:r>
      <w:r>
        <w:rPr>
          <w:b/>
        </w:rPr>
        <w:t xml:space="preserve"> </w:t>
      </w:r>
      <w:r>
        <w:t xml:space="preserve">and associated communications infrastructure which shall be issued free to the TO by </w:t>
      </w:r>
      <w:r w:rsidR="00C46B75">
        <w:t>NGESO</w:t>
      </w:r>
      <w:r>
        <w:t>.</w:t>
      </w:r>
    </w:p>
    <w:p w14:paraId="211FF5BF" w14:textId="77777777" w:rsidR="00492F02" w:rsidRDefault="00492F02">
      <w:pPr>
        <w:rPr>
          <w:b/>
          <w:snapToGrid w:val="0"/>
        </w:rPr>
      </w:pPr>
      <w:r>
        <w:rPr>
          <w:b/>
          <w:snapToGrid w:val="0"/>
        </w:rPr>
        <w:t xml:space="preserve"> </w:t>
      </w:r>
    </w:p>
    <w:p w14:paraId="62236073" w14:textId="77777777" w:rsidR="00492F02" w:rsidRDefault="00492F02">
      <w:pPr>
        <w:ind w:left="851" w:hanging="851"/>
        <w:rPr>
          <w:b/>
        </w:rPr>
      </w:pPr>
      <w:r>
        <w:rPr>
          <w:b/>
        </w:rPr>
        <w:t>C5.3.2</w:t>
      </w:r>
      <w:r>
        <w:rPr>
          <w:b/>
        </w:rPr>
        <w:tab/>
        <w:t>Special Classes of Generators</w:t>
      </w:r>
    </w:p>
    <w:p w14:paraId="0238013C" w14:textId="77777777"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77777777" w:rsidR="00492F02" w:rsidRDefault="00492F02">
      <w:pPr>
        <w:ind w:left="851"/>
        <w:rPr>
          <w:snapToGrid w:val="0"/>
        </w:rPr>
      </w:pPr>
      <w:r>
        <w:rPr>
          <w:snapToGrid w:val="0"/>
        </w:rPr>
        <w:t>(b) Black Start Power Stations</w:t>
      </w:r>
    </w:p>
    <w:p w14:paraId="4D6B4555" w14:textId="77777777" w:rsidR="00492F02" w:rsidRDefault="00492F02">
      <w:pPr>
        <w:ind w:left="851"/>
        <w:rPr>
          <w:snapToGrid w:val="0"/>
        </w:rPr>
      </w:pPr>
      <w:r>
        <w:rPr>
          <w:snapToGrid w:val="0"/>
        </w:rPr>
        <w:t>For Power Stations that have entered into contracts with National Grid to provide a Black Start capability. Such stations shall be provided with indications and analogues from all Transmission circuits at the interface substation</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7777777" w:rsidR="00492F02" w:rsidRDefault="00492F02">
      <w:pPr>
        <w:ind w:left="851" w:hanging="851"/>
      </w:pPr>
      <w:r>
        <w:t>C5.3.3.1</w:t>
      </w:r>
      <w:r>
        <w:tab/>
        <w:t xml:space="preserve">At a Power Station not adjacent to the TO’s Transmission System, the TO Construction Offer will provide for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77777777" w:rsidR="00492F02" w:rsidRDefault="00492F02">
      <w:pPr>
        <w:ind w:left="851" w:hanging="851"/>
      </w:pPr>
      <w:r>
        <w:t>C5.3.4.1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7777777" w:rsidR="00492F02" w:rsidRDefault="00492F02">
      <w:pPr>
        <w:ind w:left="851" w:hanging="851"/>
      </w:pPr>
      <w:r>
        <w:t>C5.3.5.1</w:t>
      </w:r>
      <w:r>
        <w:tab/>
        <w:t xml:space="preserve">The TO shall use reasonable endeavours to agree terms with the relevant Distribution Network Operator to facilitate the collection and transmission of SCADA data to </w:t>
      </w:r>
      <w:r w:rsidR="00C46B75">
        <w:t>NGESO</w:t>
      </w:r>
      <w:r>
        <w:t xml:space="preserve">. </w:t>
      </w:r>
    </w:p>
    <w:p w14:paraId="7ADA4EAA" w14:textId="77777777" w:rsidR="00492F02" w:rsidRDefault="00492F02">
      <w:pPr>
        <w:ind w:left="851" w:hanging="851"/>
      </w:pPr>
      <w:r>
        <w:t>C5.3.5.2</w:t>
      </w:r>
      <w:r>
        <w:tab/>
        <w:t xml:space="preserve">The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lastRenderedPageBreak/>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lastRenderedPageBreak/>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77777777" w:rsidR="00492F02" w:rsidRDefault="00492F02">
      <w:pPr>
        <w:pStyle w:val="Header"/>
        <w:tabs>
          <w:tab w:val="clear" w:pos="4153"/>
          <w:tab w:val="clear" w:pos="8306"/>
        </w:tabs>
        <w:ind w:left="851"/>
      </w:pPr>
      <w:r>
        <w:t xml:space="preserve">At sites where either Generator Operational Tripping Schemes or Auto Switching Schemes are provided, as a minimum telemeter and controls shall be provided to facilitate the switching in/out of the scheme. Other controls / indications shall be as agreed with </w:t>
      </w:r>
      <w:r w:rsidR="00C46B75">
        <w:t>NGESO</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77777777" w:rsidR="00492F02" w:rsidRDefault="00492F02">
      <w:pPr>
        <w:ind w:left="851" w:hanging="851"/>
      </w:pPr>
      <w:r>
        <w:t>C5.3.7.1</w:t>
      </w:r>
      <w:r>
        <w:tab/>
        <w:t xml:space="preserve">The TO and </w:t>
      </w:r>
      <w:r w:rsidR="00C46B75">
        <w:t>NGESO</w:t>
      </w:r>
      <w:r>
        <w:t xml:space="preserve"> 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77777777" w:rsidR="00492F02" w:rsidRDefault="00492F02">
      <w:pPr>
        <w:ind w:left="851" w:hanging="851"/>
      </w:pPr>
      <w:r>
        <w:t>C5.3.8.1</w:t>
      </w:r>
      <w:r>
        <w:tab/>
        <w:t xml:space="preserve">The TO and </w:t>
      </w:r>
      <w:r w:rsidR="00C46B75">
        <w:t>NGESO</w:t>
      </w:r>
      <w:r>
        <w:t xml:space="preserve"> 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64055431"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C46B75">
        <w:t>NGESO</w:t>
      </w:r>
      <w:r>
        <w:t xml:space="preserve"> may preclude the signing of the other.  In such circumstances, when </w:t>
      </w:r>
      <w:r w:rsidR="00C46B75">
        <w:t>NGESO</w:t>
      </w:r>
      <w:r>
        <w:t xml:space="preserve"> makes the Offer to the second recipient, both recipients are informed that their Offers are interactive.  In the event that one recipient signs the Offer then </w:t>
      </w:r>
      <w:r w:rsidR="00C46B75">
        <w:t>NGESO</w:t>
      </w:r>
      <w:r>
        <w:t xml:space="preserve"> shall inform the TO(s) and provide the TO with revised Construction Planning Assumptions in respect of the </w:t>
      </w:r>
      <w:r w:rsidR="00C46B75">
        <w:t>NGESO</w:t>
      </w:r>
      <w:r>
        <w:t xml:space="preserve"> Construction Application relating to the recipient who has not signed following the process in </w:t>
      </w:r>
      <w:r>
        <w:fldChar w:fldCharType="begin"/>
      </w:r>
      <w:r>
        <w:instrText xml:space="preserve"> REF _Ref89593427 \r \h </w:instrText>
      </w:r>
      <w:r>
        <w:fldChar w:fldCharType="separate"/>
      </w:r>
      <w:r w:rsidR="00A807EF">
        <w:t>3.3.7</w:t>
      </w:r>
      <w:r>
        <w:fldChar w:fldCharType="end"/>
      </w:r>
    </w:p>
    <w:p w14:paraId="5CFC752E" w14:textId="16F3A3B9" w:rsidR="00492F02" w:rsidRDefault="00492F02">
      <w:pPr>
        <w:keepNext/>
        <w:jc w:val="both"/>
      </w:pPr>
      <w:r>
        <w:t xml:space="preserve">If a TO Construction Offer is signed by </w:t>
      </w:r>
      <w:r w:rsidR="00C46B75">
        <w:t>NGESO</w:t>
      </w:r>
      <w:r>
        <w:t xml:space="preserve"> which affects a TO Construction Offer being prepared then </w:t>
      </w:r>
      <w:r w:rsidR="00C46B75">
        <w:t>NGESO</w:t>
      </w:r>
      <w:r>
        <w:t xml:space="preserve"> shall provide the TO with revised Construction Planning Assumptions following the process in </w:t>
      </w:r>
      <w:r>
        <w:fldChar w:fldCharType="begin"/>
      </w:r>
      <w:r>
        <w:instrText xml:space="preserve"> REF _Ref89593427 \r \h </w:instrText>
      </w:r>
      <w:r>
        <w:fldChar w:fldCharType="separate"/>
      </w:r>
      <w:r w:rsidR="00A807EF">
        <w:t>3.3.7</w:t>
      </w:r>
      <w:r>
        <w:fldChar w:fldCharType="end"/>
      </w:r>
    </w:p>
    <w:p w14:paraId="5C285DD2" w14:textId="77777777" w:rsidR="00492F02" w:rsidRDefault="00492F02">
      <w:pPr>
        <w:keepNext/>
        <w:jc w:val="both"/>
      </w:pPr>
      <w:r>
        <w:t xml:space="preserve">The Host TO and any Affected TO(s) (as appropriate) should inform </w:t>
      </w:r>
      <w:r w:rsidR="00C46B75">
        <w:t>NGESO</w:t>
      </w:r>
      <w:r>
        <w:t xml:space="preserve"> 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77777777" w:rsidR="00492F02" w:rsidRDefault="00492F02">
      <w:pPr>
        <w:pStyle w:val="Heading3"/>
        <w:numPr>
          <w:ilvl w:val="0"/>
          <w:numId w:val="0"/>
        </w:numPr>
        <w:rPr>
          <w:sz w:val="24"/>
        </w:rPr>
      </w:pPr>
      <w:r>
        <w:rPr>
          <w:b/>
          <w:sz w:val="24"/>
        </w:rPr>
        <w:t xml:space="preserve">Appendix D3 - Modifications Proposed by </w:t>
      </w:r>
      <w:r w:rsidR="00C46B75">
        <w:rPr>
          <w:b/>
          <w:sz w:val="24"/>
        </w:rPr>
        <w:t>NGESO</w:t>
      </w:r>
    </w:p>
    <w:p w14:paraId="251C8BB9" w14:textId="77777777" w:rsidR="00492F02" w:rsidRDefault="00492F02">
      <w:pPr>
        <w:pStyle w:val="Heading3"/>
        <w:numPr>
          <w:ilvl w:val="0"/>
          <w:numId w:val="0"/>
        </w:numPr>
        <w:jc w:val="both"/>
      </w:pPr>
      <w:r>
        <w:t xml:space="preserve">If </w:t>
      </w:r>
      <w:r w:rsidR="00C46B75">
        <w:t>NGESO</w:t>
      </w:r>
      <w:r>
        <w:t xml:space="preserve"> / TO(s) wish to make a Modification to the </w:t>
      </w:r>
      <w:r w:rsidR="00784D20">
        <w:t>National Electricity Transmission System</w:t>
      </w:r>
      <w:r>
        <w:t xml:space="preserve">, </w:t>
      </w:r>
      <w:r w:rsidR="00C46B75">
        <w:t>NGESO</w:t>
      </w:r>
      <w:r>
        <w:t xml:space="preserve"> issues a Modification Notification to the User and advises the User of any works which </w:t>
      </w:r>
      <w:r w:rsidR="00C46B75">
        <w:t>NGESO</w:t>
      </w:r>
      <w:r>
        <w:t xml:space="preserve"> reasonably believes that User may have to carry out as a result. </w:t>
      </w:r>
    </w:p>
    <w:p w14:paraId="53290E26" w14:textId="77777777" w:rsidR="00492F02" w:rsidRDefault="00492F02">
      <w:pPr>
        <w:pStyle w:val="Heading3"/>
        <w:numPr>
          <w:ilvl w:val="0"/>
          <w:numId w:val="0"/>
        </w:numPr>
        <w:jc w:val="both"/>
      </w:pPr>
      <w:r>
        <w:t xml:space="preserve">The User may have 2 months to submit a Modification Application to </w:t>
      </w:r>
      <w:r w:rsidR="00C46B75">
        <w:t>NGESO</w:t>
      </w:r>
      <w:r>
        <w:t xml:space="preserve">.  No fee shall be payable by the User to </w:t>
      </w:r>
      <w:r w:rsidR="00C46B75">
        <w:t>NGESO</w:t>
      </w:r>
      <w:r>
        <w:t xml:space="preserve"> in respect of any such Modification Application.</w:t>
      </w:r>
    </w:p>
    <w:p w14:paraId="6910AEC1" w14:textId="77777777" w:rsidR="00492F02" w:rsidRDefault="00C46B75">
      <w:pPr>
        <w:pStyle w:val="Heading3"/>
        <w:numPr>
          <w:ilvl w:val="0"/>
          <w:numId w:val="0"/>
        </w:numPr>
        <w:jc w:val="both"/>
      </w:pPr>
      <w:r>
        <w:t>NGESO</w:t>
      </w:r>
      <w:r w:rsidR="00492F02">
        <w:t xml:space="preserve"> 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National 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TO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0F033F28" w14:textId="4125FEA6" w:rsidR="00B8432E" w:rsidRDefault="00B8432E">
      <w:pPr>
        <w:keepNext/>
        <w:tabs>
          <w:tab w:val="left" w:pos="798"/>
          <w:tab w:val="left" w:pos="1722"/>
        </w:tabs>
        <w:rPr>
          <w:ins w:id="70" w:author="Baker(ESO), Stephen" w:date="2023-01-16T11:08:00Z"/>
        </w:rPr>
      </w:pPr>
      <w:ins w:id="71" w:author="Baker(ESO), Stephen" w:date="2023-01-16T11:09:00Z">
        <w:r>
          <w:t>CATO</w:t>
        </w:r>
        <w:r>
          <w:tab/>
        </w:r>
        <w:r>
          <w:tab/>
        </w:r>
        <w:r>
          <w:rPr>
            <w:sz w:val="22"/>
            <w:lang w:eastAsia="en-GB"/>
          </w:rPr>
          <w:t>Competitively Appointed Transmission Owner</w:t>
        </w:r>
      </w:ins>
    </w:p>
    <w:p w14:paraId="7EF775B8" w14:textId="03FCA99B"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27D489F1" w14:textId="77777777"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6A311CEF" w14:textId="77777777" w:rsidR="00492F02" w:rsidRDefault="00492F02">
      <w:pPr>
        <w:keepNext/>
        <w:tabs>
          <w:tab w:val="left" w:pos="798"/>
          <w:tab w:val="left" w:pos="1722"/>
        </w:tabs>
      </w:pPr>
      <w:r>
        <w:t>SHE</w:t>
      </w:r>
      <w:r w:rsidR="00A63C2A">
        <w:t>-T</w:t>
      </w:r>
      <w:r w:rsidR="00A63C2A">
        <w:tab/>
      </w:r>
      <w:r w:rsidR="00A63C2A">
        <w:tab/>
        <w:t xml:space="preserve">Scottish Hydro </w:t>
      </w:r>
      <w:r>
        <w:t>Electric Transmission</w:t>
      </w:r>
      <w:r w:rsidR="00A63C2A">
        <w:t xml:space="preserve"> plc</w:t>
      </w:r>
    </w:p>
    <w:p w14:paraId="792FFC80" w14:textId="77777777" w:rsidR="00492F02" w:rsidRDefault="00492F02">
      <w:pPr>
        <w:keepNext/>
        <w:tabs>
          <w:tab w:val="left" w:pos="798"/>
          <w:tab w:val="left" w:pos="1722"/>
        </w:tabs>
      </w:pPr>
      <w:r>
        <w:t>SPT</w:t>
      </w:r>
      <w:r>
        <w:tab/>
      </w:r>
      <w:r>
        <w:tab/>
        <w:t xml:space="preserve">SP Transmission </w:t>
      </w:r>
      <w:r w:rsidR="00A63C2A">
        <w:t>plc</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489A87A5" w14:textId="1F021BE2" w:rsidR="005067D2" w:rsidRDefault="005067D2">
      <w:pPr>
        <w:pStyle w:val="Header"/>
        <w:keepNext/>
        <w:tabs>
          <w:tab w:val="clear" w:pos="4153"/>
          <w:tab w:val="clear" w:pos="8306"/>
        </w:tabs>
        <w:rPr>
          <w:ins w:id="72" w:author="Baker(ESO), Stephen" w:date="2023-01-16T11:09:00Z"/>
        </w:rPr>
      </w:pPr>
      <w:ins w:id="73" w:author="Baker(ESO), Stephen" w:date="2023-01-16T11:09:00Z">
        <w:r>
          <w:rPr>
            <w:sz w:val="22"/>
            <w:lang w:eastAsia="en-GB"/>
          </w:rPr>
          <w:t>Competitively Appointed Transmission Owner</w:t>
        </w:r>
      </w:ins>
    </w:p>
    <w:p w14:paraId="3542FF7E" w14:textId="69A70C94"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298750AE" w14:textId="77777777" w:rsidR="000C22F7" w:rsidRDefault="00492F02">
      <w:pPr>
        <w:keepNext/>
      </w:pPr>
      <w:r>
        <w:t>Construction Planning Assumptions</w:t>
      </w:r>
    </w:p>
    <w:p w14:paraId="472EEAC4" w14:textId="77777777" w:rsidR="00492F02" w:rsidRDefault="00784D20">
      <w:pPr>
        <w:keepNext/>
      </w:pPr>
      <w:r>
        <w:t>National Electricity Transmission System</w:t>
      </w:r>
    </w:p>
    <w:p w14:paraId="6DF14CF3" w14:textId="77777777" w:rsidR="00492F02" w:rsidRDefault="00492F02">
      <w:pPr>
        <w:keepNext/>
      </w:pPr>
      <w:r>
        <w:t>New Connection</w:t>
      </w:r>
    </w:p>
    <w:p w14:paraId="5D21E7C2" w14:textId="77777777" w:rsidR="00C46B75" w:rsidRDefault="00C46B75">
      <w:pPr>
        <w:keepNext/>
      </w:pPr>
      <w:r>
        <w:t>NGESO</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7E566AC1" w14:textId="77777777"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pPr>
      <w:r>
        <w:t>Relevant Connection Site</w:t>
      </w:r>
    </w:p>
    <w:p w14:paraId="288BE413" w14:textId="77777777"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lastRenderedPageBreak/>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56490EB8" w14:textId="77777777" w:rsidR="00492F02" w:rsidRDefault="00492F02">
      <w:pPr>
        <w:keepNext/>
      </w:pPr>
      <w:r>
        <w:t>Control Point</w:t>
      </w:r>
    </w:p>
    <w:p w14:paraId="4BC68E4C" w14:textId="77777777" w:rsidR="00492F02" w:rsidRDefault="00492F02">
      <w:pPr>
        <w:keepNext/>
      </w:pPr>
      <w:r>
        <w:t>Demand</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52BABCEF" w14:textId="77777777"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4C48749C" w14:textId="77777777"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ker(ESO), Stephen" w:date="2023-01-16T11:04:00Z" w:initials="BS">
    <w:p w14:paraId="7339C0F8" w14:textId="77777777" w:rsidR="00CF07C1" w:rsidRDefault="00CF07C1">
      <w:pPr>
        <w:pStyle w:val="CommentText"/>
      </w:pPr>
      <w:r>
        <w:rPr>
          <w:rStyle w:val="CommentReference"/>
        </w:rPr>
        <w:annotationRef/>
      </w:r>
      <w:r>
        <w:t>For CATOs need something similar to TOCO process specifically</w:t>
      </w:r>
    </w:p>
    <w:p w14:paraId="09ACF025" w14:textId="51E0119D" w:rsidR="00A22440" w:rsidRDefault="00A22440" w:rsidP="00A22440">
      <w:pPr>
        <w:pStyle w:val="CommentText"/>
      </w:pPr>
      <w:r>
        <w:t xml:space="preserve">Aug 05 22- </w:t>
      </w:r>
      <w:r>
        <w:t>Need to speak to Laura on Suzannah Navenbrooks team</w:t>
      </w:r>
    </w:p>
    <w:p w14:paraId="09F02AC1" w14:textId="4A8578CF" w:rsidR="00A22440" w:rsidRDefault="00A22440" w:rsidP="00A22440">
      <w:pPr>
        <w:pStyle w:val="CommentText"/>
      </w:pPr>
      <w:r>
        <w:t>Aggy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F02A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FADA7" w16cex:dateUtc="2023-01-16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F02AC1" w16cid:durableId="276FAD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B78F3" w14:textId="77777777" w:rsidR="0004169E" w:rsidRDefault="0004169E">
      <w:r>
        <w:separator/>
      </w:r>
    </w:p>
  </w:endnote>
  <w:endnote w:type="continuationSeparator" w:id="0">
    <w:p w14:paraId="4383D0DC" w14:textId="77777777" w:rsidR="0004169E" w:rsidRDefault="0004169E">
      <w:r>
        <w:continuationSeparator/>
      </w:r>
    </w:p>
  </w:endnote>
  <w:endnote w:type="continuationNotice" w:id="1">
    <w:p w14:paraId="490BDCB9" w14:textId="77777777" w:rsidR="0004169E" w:rsidRDefault="000416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fldSimple w:instr=" NUMPAGES ">
      <w:r w:rsidR="00E17F0B">
        <w:rPr>
          <w:noProof/>
        </w:rPr>
        <w:t>50</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fldSimple w:instr=" NUMPAGES ">
      <w:r w:rsidR="00E17F0B">
        <w:rPr>
          <w:noProof/>
        </w:rPr>
        <w:t>50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50C3" w14:textId="77777777" w:rsidR="0004169E" w:rsidRDefault="0004169E">
      <w:r>
        <w:separator/>
      </w:r>
    </w:p>
  </w:footnote>
  <w:footnote w:type="continuationSeparator" w:id="0">
    <w:p w14:paraId="59E31FEB" w14:textId="77777777" w:rsidR="0004169E" w:rsidRDefault="0004169E">
      <w:r>
        <w:continuationSeparator/>
      </w:r>
    </w:p>
  </w:footnote>
  <w:footnote w:type="continuationNotice" w:id="1">
    <w:p w14:paraId="0286536E" w14:textId="77777777" w:rsidR="0004169E" w:rsidRDefault="0004169E">
      <w:pPr>
        <w:spacing w:after="0"/>
      </w:pPr>
    </w:p>
  </w:footnote>
  <w:footnote w:id="2">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3">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4">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5">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6">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A16B" w14:textId="77777777" w:rsidR="007B0895" w:rsidRDefault="007B0895">
    <w:pPr>
      <w:pStyle w:val="Header"/>
    </w:pPr>
    <w:r>
      <w:t>STCP 18-1 Connection and Modification Application</w:t>
    </w:r>
  </w:p>
  <w:p w14:paraId="1C9B7AB0" w14:textId="27A42B23" w:rsidR="007B0895" w:rsidRDefault="007B0895">
    <w:pPr>
      <w:pStyle w:val="Header"/>
    </w:pPr>
    <w:r>
      <w:t>Issue 0</w:t>
    </w:r>
    <w:r w:rsidR="00266854">
      <w:t>01</w:t>
    </w:r>
    <w:r w:rsidR="00F41CF6">
      <w:t>1</w:t>
    </w:r>
    <w:r>
      <w:t xml:space="preserve"> – </w:t>
    </w:r>
    <w:r w:rsidR="00F41CF6">
      <w:t>06</w:t>
    </w:r>
    <w:r w:rsidR="007971DD">
      <w:t>/</w:t>
    </w:r>
    <w:r w:rsidR="00AD2D11">
      <w:t>0</w:t>
    </w:r>
    <w:r w:rsidR="00F41CF6">
      <w:t>4/2022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BB87" w14:textId="77777777" w:rsidR="007B0895" w:rsidRDefault="007B0895" w:rsidP="008E583B">
    <w:pPr>
      <w:pStyle w:val="Header"/>
      <w:spacing w:after="0"/>
      <w:rPr>
        <w:rFonts w:cs="Arial"/>
        <w:sz w:val="22"/>
        <w:szCs w:val="22"/>
      </w:rPr>
    </w:pPr>
    <w:r>
      <w:t xml:space="preserve">Offshore CION – </w:t>
    </w:r>
    <w:r w:rsidRPr="00D04F66">
      <w:rPr>
        <w:color w:val="FF0000"/>
      </w:rPr>
      <w:t xml:space="preserve">[Insert project name] </w:t>
    </w:r>
  </w:p>
  <w:p w14:paraId="2F581DCF" w14:textId="77777777" w:rsidR="007B0895" w:rsidRPr="009358A7" w:rsidRDefault="007B0895" w:rsidP="008E583B">
    <w:pPr>
      <w:pStyle w:val="Header"/>
      <w:spacing w:after="0"/>
      <w:rPr>
        <w:color w:val="FF0000"/>
      </w:rPr>
    </w:pPr>
    <w:r>
      <w:t xml:space="preserve">Version </w:t>
    </w:r>
    <w:r w:rsidRPr="009358A7">
      <w:rPr>
        <w:color w:val="FF0000"/>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26"/>
  </w:num>
  <w:num w:numId="2">
    <w:abstractNumId w:val="13"/>
  </w:num>
  <w:num w:numId="3">
    <w:abstractNumId w:val="0"/>
  </w:num>
  <w:num w:numId="4">
    <w:abstractNumId w:val="29"/>
  </w:num>
  <w:num w:numId="5">
    <w:abstractNumId w:val="6"/>
  </w:num>
  <w:num w:numId="6">
    <w:abstractNumId w:val="4"/>
  </w:num>
  <w:num w:numId="7">
    <w:abstractNumId w:val="3"/>
  </w:num>
  <w:num w:numId="8">
    <w:abstractNumId w:val="2"/>
  </w:num>
  <w:num w:numId="9">
    <w:abstractNumId w:val="1"/>
  </w:num>
  <w:num w:numId="10">
    <w:abstractNumId w:val="5"/>
  </w:num>
  <w:num w:numId="11">
    <w:abstractNumId w:val="41"/>
  </w:num>
  <w:num w:numId="12">
    <w:abstractNumId w:val="16"/>
  </w:num>
  <w:num w:numId="13">
    <w:abstractNumId w:val="40"/>
  </w:num>
  <w:num w:numId="14">
    <w:abstractNumId w:val="44"/>
  </w:num>
  <w:num w:numId="15">
    <w:abstractNumId w:val="18"/>
  </w:num>
  <w:num w:numId="16">
    <w:abstractNumId w:val="17"/>
  </w:num>
  <w:num w:numId="17">
    <w:abstractNumId w:val="24"/>
  </w:num>
  <w:num w:numId="18">
    <w:abstractNumId w:val="7"/>
  </w:num>
  <w:num w:numId="19">
    <w:abstractNumId w:val="35"/>
  </w:num>
  <w:num w:numId="20">
    <w:abstractNumId w:val="23"/>
  </w:num>
  <w:num w:numId="21">
    <w:abstractNumId w:val="28"/>
  </w:num>
  <w:num w:numId="22">
    <w:abstractNumId w:val="30"/>
  </w:num>
  <w:num w:numId="23">
    <w:abstractNumId w:val="12"/>
  </w:num>
  <w:num w:numId="24">
    <w:abstractNumId w:val="21"/>
  </w:num>
  <w:num w:numId="25">
    <w:abstractNumId w:val="36"/>
  </w:num>
  <w:num w:numId="26">
    <w:abstractNumId w:val="31"/>
  </w:num>
  <w:num w:numId="27">
    <w:abstractNumId w:val="33"/>
  </w:num>
  <w:num w:numId="28">
    <w:abstractNumId w:val="27"/>
  </w:num>
  <w:num w:numId="29">
    <w:abstractNumId w:val="11"/>
  </w:num>
  <w:num w:numId="30">
    <w:abstractNumId w:val="8"/>
  </w:num>
  <w:num w:numId="31">
    <w:abstractNumId w:val="25"/>
  </w:num>
  <w:num w:numId="32">
    <w:abstractNumId w:val="38"/>
  </w:num>
  <w:num w:numId="33">
    <w:abstractNumId w:val="42"/>
  </w:num>
  <w:num w:numId="34">
    <w:abstractNumId w:val="20"/>
  </w:num>
  <w:num w:numId="35">
    <w:abstractNumId w:val="14"/>
  </w:num>
  <w:num w:numId="36">
    <w:abstractNumId w:val="43"/>
  </w:num>
  <w:num w:numId="37">
    <w:abstractNumId w:val="37"/>
  </w:num>
  <w:num w:numId="38">
    <w:abstractNumId w:val="34"/>
  </w:num>
  <w:num w:numId="39">
    <w:abstractNumId w:val="10"/>
  </w:num>
  <w:num w:numId="40">
    <w:abstractNumId w:val="19"/>
  </w:num>
  <w:num w:numId="41">
    <w:abstractNumId w:val="15"/>
  </w:num>
  <w:num w:numId="42">
    <w:abstractNumId w:val="39"/>
  </w:num>
  <w:num w:numId="43">
    <w:abstractNumId w:val="32"/>
  </w:num>
  <w:num w:numId="44">
    <w:abstractNumId w:val="22"/>
  </w:num>
  <w:num w:numId="45">
    <w:abstractNumId w:val="9"/>
  </w:num>
  <w:num w:numId="46">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17B8F"/>
    <w:rsid w:val="00024584"/>
    <w:rsid w:val="00024A90"/>
    <w:rsid w:val="00035B93"/>
    <w:rsid w:val="0004169E"/>
    <w:rsid w:val="000435E0"/>
    <w:rsid w:val="00045012"/>
    <w:rsid w:val="0005408A"/>
    <w:rsid w:val="00055796"/>
    <w:rsid w:val="00083780"/>
    <w:rsid w:val="000B0650"/>
    <w:rsid w:val="000C22F7"/>
    <w:rsid w:val="000C2C3D"/>
    <w:rsid w:val="000C5630"/>
    <w:rsid w:val="000E66B6"/>
    <w:rsid w:val="000E6F3F"/>
    <w:rsid w:val="000F282A"/>
    <w:rsid w:val="001007B2"/>
    <w:rsid w:val="0010291B"/>
    <w:rsid w:val="001034EF"/>
    <w:rsid w:val="001072E0"/>
    <w:rsid w:val="00107C10"/>
    <w:rsid w:val="00123C61"/>
    <w:rsid w:val="00125E6D"/>
    <w:rsid w:val="0012657A"/>
    <w:rsid w:val="00126C19"/>
    <w:rsid w:val="00127B71"/>
    <w:rsid w:val="0013037E"/>
    <w:rsid w:val="00130B14"/>
    <w:rsid w:val="00134B4A"/>
    <w:rsid w:val="00137B80"/>
    <w:rsid w:val="0014309A"/>
    <w:rsid w:val="001450AC"/>
    <w:rsid w:val="001455E0"/>
    <w:rsid w:val="0015078A"/>
    <w:rsid w:val="001611A3"/>
    <w:rsid w:val="0017017E"/>
    <w:rsid w:val="00180CF3"/>
    <w:rsid w:val="00187AEF"/>
    <w:rsid w:val="00191730"/>
    <w:rsid w:val="001A6E05"/>
    <w:rsid w:val="001A75EA"/>
    <w:rsid w:val="001B5A52"/>
    <w:rsid w:val="001B7ED4"/>
    <w:rsid w:val="001C48B3"/>
    <w:rsid w:val="001C5226"/>
    <w:rsid w:val="001D1318"/>
    <w:rsid w:val="001D1816"/>
    <w:rsid w:val="001D5073"/>
    <w:rsid w:val="001D6A81"/>
    <w:rsid w:val="001F4179"/>
    <w:rsid w:val="001F488D"/>
    <w:rsid w:val="00200364"/>
    <w:rsid w:val="00204482"/>
    <w:rsid w:val="002154B5"/>
    <w:rsid w:val="0023073F"/>
    <w:rsid w:val="0023179B"/>
    <w:rsid w:val="002422DF"/>
    <w:rsid w:val="00243940"/>
    <w:rsid w:val="00266854"/>
    <w:rsid w:val="00266A54"/>
    <w:rsid w:val="00274696"/>
    <w:rsid w:val="00282317"/>
    <w:rsid w:val="002922F3"/>
    <w:rsid w:val="00292659"/>
    <w:rsid w:val="002964F4"/>
    <w:rsid w:val="002966D3"/>
    <w:rsid w:val="00296845"/>
    <w:rsid w:val="002B2E75"/>
    <w:rsid w:val="002B4737"/>
    <w:rsid w:val="002B4D6D"/>
    <w:rsid w:val="002D6489"/>
    <w:rsid w:val="002F1EF4"/>
    <w:rsid w:val="00302E3D"/>
    <w:rsid w:val="00340879"/>
    <w:rsid w:val="00356621"/>
    <w:rsid w:val="00372E87"/>
    <w:rsid w:val="003777DF"/>
    <w:rsid w:val="00384357"/>
    <w:rsid w:val="00391C50"/>
    <w:rsid w:val="00396753"/>
    <w:rsid w:val="00396A07"/>
    <w:rsid w:val="003B3742"/>
    <w:rsid w:val="003B46EB"/>
    <w:rsid w:val="003C33A3"/>
    <w:rsid w:val="003C3BAC"/>
    <w:rsid w:val="003D10BF"/>
    <w:rsid w:val="003D5684"/>
    <w:rsid w:val="003D70D1"/>
    <w:rsid w:val="003E3516"/>
    <w:rsid w:val="003E3CCD"/>
    <w:rsid w:val="003F540B"/>
    <w:rsid w:val="00400DCE"/>
    <w:rsid w:val="00404F54"/>
    <w:rsid w:val="0041404C"/>
    <w:rsid w:val="0041755B"/>
    <w:rsid w:val="00417792"/>
    <w:rsid w:val="00420AE6"/>
    <w:rsid w:val="00421E4C"/>
    <w:rsid w:val="00427FA9"/>
    <w:rsid w:val="00443918"/>
    <w:rsid w:val="004445D2"/>
    <w:rsid w:val="004466A4"/>
    <w:rsid w:val="004579F3"/>
    <w:rsid w:val="00462856"/>
    <w:rsid w:val="00462B95"/>
    <w:rsid w:val="00467E49"/>
    <w:rsid w:val="00471493"/>
    <w:rsid w:val="0047214F"/>
    <w:rsid w:val="0047722F"/>
    <w:rsid w:val="0048479E"/>
    <w:rsid w:val="00485216"/>
    <w:rsid w:val="004870C6"/>
    <w:rsid w:val="00487E5A"/>
    <w:rsid w:val="00491AB2"/>
    <w:rsid w:val="00492F02"/>
    <w:rsid w:val="004A3B1F"/>
    <w:rsid w:val="004A53A5"/>
    <w:rsid w:val="004A6EAE"/>
    <w:rsid w:val="004B1993"/>
    <w:rsid w:val="004B44DC"/>
    <w:rsid w:val="004C2825"/>
    <w:rsid w:val="004C4FAA"/>
    <w:rsid w:val="004D357C"/>
    <w:rsid w:val="004E4368"/>
    <w:rsid w:val="004E71F2"/>
    <w:rsid w:val="004F53A8"/>
    <w:rsid w:val="004F7AE1"/>
    <w:rsid w:val="00502D63"/>
    <w:rsid w:val="00505825"/>
    <w:rsid w:val="005067D2"/>
    <w:rsid w:val="0052371D"/>
    <w:rsid w:val="00535962"/>
    <w:rsid w:val="00556464"/>
    <w:rsid w:val="00561198"/>
    <w:rsid w:val="00564779"/>
    <w:rsid w:val="00574FE9"/>
    <w:rsid w:val="0057581B"/>
    <w:rsid w:val="00580E76"/>
    <w:rsid w:val="005A12DA"/>
    <w:rsid w:val="005B1777"/>
    <w:rsid w:val="005B617B"/>
    <w:rsid w:val="005C155E"/>
    <w:rsid w:val="005C2159"/>
    <w:rsid w:val="005E275A"/>
    <w:rsid w:val="005F36D3"/>
    <w:rsid w:val="005F7FDE"/>
    <w:rsid w:val="00600F7E"/>
    <w:rsid w:val="00601E43"/>
    <w:rsid w:val="006122A6"/>
    <w:rsid w:val="006136BC"/>
    <w:rsid w:val="00620A2C"/>
    <w:rsid w:val="0062143A"/>
    <w:rsid w:val="00625702"/>
    <w:rsid w:val="00626803"/>
    <w:rsid w:val="0063294A"/>
    <w:rsid w:val="00636930"/>
    <w:rsid w:val="006403D4"/>
    <w:rsid w:val="00642F8D"/>
    <w:rsid w:val="00650070"/>
    <w:rsid w:val="006532F6"/>
    <w:rsid w:val="00654C8E"/>
    <w:rsid w:val="00655CE9"/>
    <w:rsid w:val="006561E2"/>
    <w:rsid w:val="0065735A"/>
    <w:rsid w:val="00672AA4"/>
    <w:rsid w:val="00681BA5"/>
    <w:rsid w:val="00682932"/>
    <w:rsid w:val="00687C2F"/>
    <w:rsid w:val="00695577"/>
    <w:rsid w:val="006A7A8E"/>
    <w:rsid w:val="006C725F"/>
    <w:rsid w:val="006D1DDF"/>
    <w:rsid w:val="006F4C8D"/>
    <w:rsid w:val="006F6C77"/>
    <w:rsid w:val="007058AC"/>
    <w:rsid w:val="007069F7"/>
    <w:rsid w:val="00731AF7"/>
    <w:rsid w:val="00733369"/>
    <w:rsid w:val="00737C8A"/>
    <w:rsid w:val="00742D39"/>
    <w:rsid w:val="00743BE2"/>
    <w:rsid w:val="00766C3A"/>
    <w:rsid w:val="00784D20"/>
    <w:rsid w:val="00786420"/>
    <w:rsid w:val="00796F63"/>
    <w:rsid w:val="007971DD"/>
    <w:rsid w:val="007A7957"/>
    <w:rsid w:val="007B0220"/>
    <w:rsid w:val="007B0895"/>
    <w:rsid w:val="007B5732"/>
    <w:rsid w:val="007C636D"/>
    <w:rsid w:val="007D01A0"/>
    <w:rsid w:val="007D2142"/>
    <w:rsid w:val="007E43A9"/>
    <w:rsid w:val="007F0DAB"/>
    <w:rsid w:val="007F1577"/>
    <w:rsid w:val="007F4609"/>
    <w:rsid w:val="008033B5"/>
    <w:rsid w:val="008035C2"/>
    <w:rsid w:val="00805374"/>
    <w:rsid w:val="00816518"/>
    <w:rsid w:val="00817787"/>
    <w:rsid w:val="00820C2F"/>
    <w:rsid w:val="008216EB"/>
    <w:rsid w:val="00836FA7"/>
    <w:rsid w:val="00842A73"/>
    <w:rsid w:val="00845F61"/>
    <w:rsid w:val="00847C92"/>
    <w:rsid w:val="0086200F"/>
    <w:rsid w:val="00864DE2"/>
    <w:rsid w:val="008652C5"/>
    <w:rsid w:val="00866751"/>
    <w:rsid w:val="0086684D"/>
    <w:rsid w:val="00873842"/>
    <w:rsid w:val="00882B1F"/>
    <w:rsid w:val="00882CAA"/>
    <w:rsid w:val="00892023"/>
    <w:rsid w:val="00896327"/>
    <w:rsid w:val="008A08E5"/>
    <w:rsid w:val="008A3E0F"/>
    <w:rsid w:val="008B12A0"/>
    <w:rsid w:val="008B23B4"/>
    <w:rsid w:val="008B43BF"/>
    <w:rsid w:val="008B6D1D"/>
    <w:rsid w:val="008C5D84"/>
    <w:rsid w:val="008C7B61"/>
    <w:rsid w:val="008D0EC5"/>
    <w:rsid w:val="008E0E2D"/>
    <w:rsid w:val="008E42D2"/>
    <w:rsid w:val="008E583B"/>
    <w:rsid w:val="008E7D8C"/>
    <w:rsid w:val="008F5FF9"/>
    <w:rsid w:val="009143AB"/>
    <w:rsid w:val="00915825"/>
    <w:rsid w:val="00920A93"/>
    <w:rsid w:val="00933553"/>
    <w:rsid w:val="009468EE"/>
    <w:rsid w:val="009512EA"/>
    <w:rsid w:val="00952150"/>
    <w:rsid w:val="00956E66"/>
    <w:rsid w:val="00964C38"/>
    <w:rsid w:val="009777B7"/>
    <w:rsid w:val="00996A76"/>
    <w:rsid w:val="009A3CC2"/>
    <w:rsid w:val="009B0DDE"/>
    <w:rsid w:val="009B5659"/>
    <w:rsid w:val="009C64AF"/>
    <w:rsid w:val="009D287D"/>
    <w:rsid w:val="009D4658"/>
    <w:rsid w:val="009D74EE"/>
    <w:rsid w:val="009F0A33"/>
    <w:rsid w:val="009F58EC"/>
    <w:rsid w:val="00A02322"/>
    <w:rsid w:val="00A103E2"/>
    <w:rsid w:val="00A1372D"/>
    <w:rsid w:val="00A22440"/>
    <w:rsid w:val="00A43B07"/>
    <w:rsid w:val="00A43DAD"/>
    <w:rsid w:val="00A47173"/>
    <w:rsid w:val="00A5135E"/>
    <w:rsid w:val="00A51F03"/>
    <w:rsid w:val="00A526C3"/>
    <w:rsid w:val="00A63C2A"/>
    <w:rsid w:val="00A71EC0"/>
    <w:rsid w:val="00A807EF"/>
    <w:rsid w:val="00A81156"/>
    <w:rsid w:val="00A84EFA"/>
    <w:rsid w:val="00A9282B"/>
    <w:rsid w:val="00AB2639"/>
    <w:rsid w:val="00AC2FE8"/>
    <w:rsid w:val="00AC3D61"/>
    <w:rsid w:val="00AD2663"/>
    <w:rsid w:val="00AD2D11"/>
    <w:rsid w:val="00AD3F5D"/>
    <w:rsid w:val="00AE221E"/>
    <w:rsid w:val="00AE3368"/>
    <w:rsid w:val="00AE5CB9"/>
    <w:rsid w:val="00AF2280"/>
    <w:rsid w:val="00B123F4"/>
    <w:rsid w:val="00B13856"/>
    <w:rsid w:val="00B404FB"/>
    <w:rsid w:val="00B45AB5"/>
    <w:rsid w:val="00B54B69"/>
    <w:rsid w:val="00B63CEC"/>
    <w:rsid w:val="00B6766D"/>
    <w:rsid w:val="00B763C6"/>
    <w:rsid w:val="00B83648"/>
    <w:rsid w:val="00B83857"/>
    <w:rsid w:val="00B8432E"/>
    <w:rsid w:val="00BA073F"/>
    <w:rsid w:val="00BA26A4"/>
    <w:rsid w:val="00BA6F49"/>
    <w:rsid w:val="00BB0BF2"/>
    <w:rsid w:val="00BC4ED2"/>
    <w:rsid w:val="00BD79F2"/>
    <w:rsid w:val="00BE15C8"/>
    <w:rsid w:val="00BF6A8C"/>
    <w:rsid w:val="00C112D9"/>
    <w:rsid w:val="00C22F09"/>
    <w:rsid w:val="00C25282"/>
    <w:rsid w:val="00C26566"/>
    <w:rsid w:val="00C26BD6"/>
    <w:rsid w:val="00C32093"/>
    <w:rsid w:val="00C335C7"/>
    <w:rsid w:val="00C437A9"/>
    <w:rsid w:val="00C46B75"/>
    <w:rsid w:val="00C5079F"/>
    <w:rsid w:val="00C52F66"/>
    <w:rsid w:val="00C5493A"/>
    <w:rsid w:val="00C61503"/>
    <w:rsid w:val="00C61E27"/>
    <w:rsid w:val="00C71337"/>
    <w:rsid w:val="00C723AE"/>
    <w:rsid w:val="00C76364"/>
    <w:rsid w:val="00C849EA"/>
    <w:rsid w:val="00C95A72"/>
    <w:rsid w:val="00C97AD7"/>
    <w:rsid w:val="00CB0A7A"/>
    <w:rsid w:val="00CC1287"/>
    <w:rsid w:val="00CC5A64"/>
    <w:rsid w:val="00CD3DF2"/>
    <w:rsid w:val="00CD6A0D"/>
    <w:rsid w:val="00CD6CDC"/>
    <w:rsid w:val="00CF01EA"/>
    <w:rsid w:val="00CF0766"/>
    <w:rsid w:val="00CF07C1"/>
    <w:rsid w:val="00CF124B"/>
    <w:rsid w:val="00CF2DD3"/>
    <w:rsid w:val="00D07D19"/>
    <w:rsid w:val="00D11DF1"/>
    <w:rsid w:val="00D15A59"/>
    <w:rsid w:val="00D20CDD"/>
    <w:rsid w:val="00D24A3A"/>
    <w:rsid w:val="00D339DE"/>
    <w:rsid w:val="00D41230"/>
    <w:rsid w:val="00D524B5"/>
    <w:rsid w:val="00D7244B"/>
    <w:rsid w:val="00D80829"/>
    <w:rsid w:val="00D87E3A"/>
    <w:rsid w:val="00D94F17"/>
    <w:rsid w:val="00DA2B2E"/>
    <w:rsid w:val="00DA6160"/>
    <w:rsid w:val="00DA7215"/>
    <w:rsid w:val="00DB691F"/>
    <w:rsid w:val="00DC1E88"/>
    <w:rsid w:val="00DC2E1C"/>
    <w:rsid w:val="00DC3525"/>
    <w:rsid w:val="00DC4CF3"/>
    <w:rsid w:val="00DD3B79"/>
    <w:rsid w:val="00DD427E"/>
    <w:rsid w:val="00DD4DB1"/>
    <w:rsid w:val="00DE1750"/>
    <w:rsid w:val="00DF1BE9"/>
    <w:rsid w:val="00DF5989"/>
    <w:rsid w:val="00E00F5E"/>
    <w:rsid w:val="00E01D0E"/>
    <w:rsid w:val="00E0324A"/>
    <w:rsid w:val="00E17793"/>
    <w:rsid w:val="00E17F0B"/>
    <w:rsid w:val="00E219B5"/>
    <w:rsid w:val="00E25256"/>
    <w:rsid w:val="00E26ED4"/>
    <w:rsid w:val="00E30D02"/>
    <w:rsid w:val="00E44CDF"/>
    <w:rsid w:val="00E626CB"/>
    <w:rsid w:val="00E6656B"/>
    <w:rsid w:val="00E77DCD"/>
    <w:rsid w:val="00E80BF7"/>
    <w:rsid w:val="00E81D39"/>
    <w:rsid w:val="00E90DB9"/>
    <w:rsid w:val="00E923F5"/>
    <w:rsid w:val="00E94B69"/>
    <w:rsid w:val="00E96A7D"/>
    <w:rsid w:val="00EA6467"/>
    <w:rsid w:val="00EB7546"/>
    <w:rsid w:val="00EC05DA"/>
    <w:rsid w:val="00EC606E"/>
    <w:rsid w:val="00ED4DC9"/>
    <w:rsid w:val="00ED5B04"/>
    <w:rsid w:val="00EE21F7"/>
    <w:rsid w:val="00EE797F"/>
    <w:rsid w:val="00EF39DD"/>
    <w:rsid w:val="00F0083D"/>
    <w:rsid w:val="00F04243"/>
    <w:rsid w:val="00F11D79"/>
    <w:rsid w:val="00F14756"/>
    <w:rsid w:val="00F21B3C"/>
    <w:rsid w:val="00F26C9F"/>
    <w:rsid w:val="00F3523D"/>
    <w:rsid w:val="00F3641C"/>
    <w:rsid w:val="00F41CF6"/>
    <w:rsid w:val="00F42E6F"/>
    <w:rsid w:val="00F477B2"/>
    <w:rsid w:val="00F54C53"/>
    <w:rsid w:val="00F55E4D"/>
    <w:rsid w:val="00F64462"/>
    <w:rsid w:val="00F66C62"/>
    <w:rsid w:val="00F70A1F"/>
    <w:rsid w:val="00F742AD"/>
    <w:rsid w:val="00F97A4B"/>
    <w:rsid w:val="00FA4C93"/>
    <w:rsid w:val="00FA5902"/>
    <w:rsid w:val="00FB356D"/>
    <w:rsid w:val="00FB5764"/>
    <w:rsid w:val="00FC3B1E"/>
    <w:rsid w:val="00FC4EEC"/>
    <w:rsid w:val="00FC5FAA"/>
    <w:rsid w:val="00FC6481"/>
    <w:rsid w:val="00FE24BB"/>
    <w:rsid w:val="00FE6AB6"/>
    <w:rsid w:val="00FE7EB3"/>
    <w:rsid w:val="00FF7F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31AA8CE2"/>
  <w15:chartTrackingRefBased/>
  <w15:docId w15:val="{CB734B0B-6C24-4F19-A051-1DD4AF5F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ind w:left="737" w:hanging="737"/>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vsd"/><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AA55C-C20A-4B81-BCB7-86C3CC4C6C7E}">
  <ds:schemaRefs>
    <ds:schemaRef ds:uri="http://purl.org/dc/terms/"/>
    <ds:schemaRef ds:uri="http://schemas.microsoft.com/office/2006/documentManagement/types"/>
    <ds:schemaRef ds:uri="2e3132a0-aaf2-4326-8928-c084593c093d"/>
    <ds:schemaRef ds:uri="http://schemas.openxmlformats.org/package/2006/metadata/core-properties"/>
    <ds:schemaRef ds:uri="http://purl.org/dc/elements/1.1/"/>
    <ds:schemaRef ds:uri="http://schemas.microsoft.com/office/infopath/2007/PartnerControls"/>
    <ds:schemaRef ds:uri="6032ed8b-3e71-4b2f-ab7b-020545ac21c9"/>
    <ds:schemaRef ds:uri="cadce026-d35b-4a62-a2ee-1436bb44fb55"/>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3.xml><?xml version="1.0" encoding="utf-8"?>
<ds:datastoreItem xmlns:ds="http://schemas.openxmlformats.org/officeDocument/2006/customXml" ds:itemID="{9D28D28A-F359-4F48-94C9-D5F41FB79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50</Pages>
  <Words>13142</Words>
  <Characters>76191</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89155</CharactersWithSpaces>
  <SharedDoc>false</SharedDoc>
  <HLinks>
    <vt:vector size="84" baseType="variant">
      <vt:variant>
        <vt:i4>1966130</vt:i4>
      </vt:variant>
      <vt:variant>
        <vt:i4>119</vt:i4>
      </vt:variant>
      <vt:variant>
        <vt:i4>0</vt:i4>
      </vt:variant>
      <vt:variant>
        <vt:i4>5</vt:i4>
      </vt:variant>
      <vt:variant>
        <vt:lpwstr/>
      </vt:variant>
      <vt:variant>
        <vt:lpwstr>_Toc390432266</vt:lpwstr>
      </vt:variant>
      <vt:variant>
        <vt:i4>1966130</vt:i4>
      </vt:variant>
      <vt:variant>
        <vt:i4>113</vt:i4>
      </vt:variant>
      <vt:variant>
        <vt:i4>0</vt:i4>
      </vt:variant>
      <vt:variant>
        <vt:i4>5</vt:i4>
      </vt:variant>
      <vt:variant>
        <vt:lpwstr/>
      </vt:variant>
      <vt:variant>
        <vt:lpwstr>_Toc390432265</vt:lpwstr>
      </vt:variant>
      <vt:variant>
        <vt:i4>1966130</vt:i4>
      </vt:variant>
      <vt:variant>
        <vt:i4>107</vt:i4>
      </vt:variant>
      <vt:variant>
        <vt:i4>0</vt:i4>
      </vt:variant>
      <vt:variant>
        <vt:i4>5</vt:i4>
      </vt:variant>
      <vt:variant>
        <vt:lpwstr/>
      </vt:variant>
      <vt:variant>
        <vt:lpwstr>_Toc390432264</vt:lpwstr>
      </vt:variant>
      <vt:variant>
        <vt:i4>1966130</vt:i4>
      </vt:variant>
      <vt:variant>
        <vt:i4>101</vt:i4>
      </vt:variant>
      <vt:variant>
        <vt:i4>0</vt:i4>
      </vt:variant>
      <vt:variant>
        <vt:i4>5</vt:i4>
      </vt:variant>
      <vt:variant>
        <vt:lpwstr/>
      </vt:variant>
      <vt:variant>
        <vt:lpwstr>_Toc390432263</vt:lpwstr>
      </vt:variant>
      <vt:variant>
        <vt:i4>1966130</vt:i4>
      </vt:variant>
      <vt:variant>
        <vt:i4>95</vt:i4>
      </vt:variant>
      <vt:variant>
        <vt:i4>0</vt:i4>
      </vt:variant>
      <vt:variant>
        <vt:i4>5</vt:i4>
      </vt:variant>
      <vt:variant>
        <vt:lpwstr/>
      </vt:variant>
      <vt:variant>
        <vt:lpwstr>_Toc390432262</vt:lpwstr>
      </vt:variant>
      <vt:variant>
        <vt:i4>1966130</vt:i4>
      </vt:variant>
      <vt:variant>
        <vt:i4>89</vt:i4>
      </vt:variant>
      <vt:variant>
        <vt:i4>0</vt:i4>
      </vt:variant>
      <vt:variant>
        <vt:i4>5</vt:i4>
      </vt:variant>
      <vt:variant>
        <vt:lpwstr/>
      </vt:variant>
      <vt:variant>
        <vt:lpwstr>_Toc390432261</vt:lpwstr>
      </vt:variant>
      <vt:variant>
        <vt:i4>1966130</vt:i4>
      </vt:variant>
      <vt:variant>
        <vt:i4>83</vt:i4>
      </vt:variant>
      <vt:variant>
        <vt:i4>0</vt:i4>
      </vt:variant>
      <vt:variant>
        <vt:i4>5</vt:i4>
      </vt:variant>
      <vt:variant>
        <vt:lpwstr/>
      </vt:variant>
      <vt:variant>
        <vt:lpwstr>_Toc390432260</vt:lpwstr>
      </vt:variant>
      <vt:variant>
        <vt:i4>1900594</vt:i4>
      </vt:variant>
      <vt:variant>
        <vt:i4>77</vt:i4>
      </vt:variant>
      <vt:variant>
        <vt:i4>0</vt:i4>
      </vt:variant>
      <vt:variant>
        <vt:i4>5</vt:i4>
      </vt:variant>
      <vt:variant>
        <vt:lpwstr/>
      </vt:variant>
      <vt:variant>
        <vt:lpwstr>_Toc390432259</vt:lpwstr>
      </vt:variant>
      <vt:variant>
        <vt:i4>1900594</vt:i4>
      </vt:variant>
      <vt:variant>
        <vt:i4>71</vt:i4>
      </vt:variant>
      <vt:variant>
        <vt:i4>0</vt:i4>
      </vt:variant>
      <vt:variant>
        <vt:i4>5</vt:i4>
      </vt:variant>
      <vt:variant>
        <vt:lpwstr/>
      </vt:variant>
      <vt:variant>
        <vt:lpwstr>_Toc390432258</vt:lpwstr>
      </vt:variant>
      <vt:variant>
        <vt:i4>1900594</vt:i4>
      </vt:variant>
      <vt:variant>
        <vt:i4>65</vt:i4>
      </vt:variant>
      <vt:variant>
        <vt:i4>0</vt:i4>
      </vt:variant>
      <vt:variant>
        <vt:i4>5</vt:i4>
      </vt:variant>
      <vt:variant>
        <vt:lpwstr/>
      </vt:variant>
      <vt:variant>
        <vt:lpwstr>_Toc390432257</vt:lpwstr>
      </vt:variant>
      <vt:variant>
        <vt:i4>1900594</vt:i4>
      </vt:variant>
      <vt:variant>
        <vt:i4>59</vt:i4>
      </vt:variant>
      <vt:variant>
        <vt:i4>0</vt:i4>
      </vt:variant>
      <vt:variant>
        <vt:i4>5</vt:i4>
      </vt:variant>
      <vt:variant>
        <vt:lpwstr/>
      </vt:variant>
      <vt:variant>
        <vt:lpwstr>_Toc390432256</vt:lpwstr>
      </vt:variant>
      <vt:variant>
        <vt:i4>1900594</vt:i4>
      </vt:variant>
      <vt:variant>
        <vt:i4>53</vt:i4>
      </vt:variant>
      <vt:variant>
        <vt:i4>0</vt:i4>
      </vt:variant>
      <vt:variant>
        <vt:i4>5</vt:i4>
      </vt:variant>
      <vt:variant>
        <vt:lpwstr/>
      </vt:variant>
      <vt:variant>
        <vt:lpwstr>_Toc390432255</vt:lpwstr>
      </vt:variant>
      <vt:variant>
        <vt:i4>1900594</vt:i4>
      </vt:variant>
      <vt:variant>
        <vt:i4>47</vt:i4>
      </vt:variant>
      <vt:variant>
        <vt:i4>0</vt:i4>
      </vt:variant>
      <vt:variant>
        <vt:i4>5</vt:i4>
      </vt:variant>
      <vt:variant>
        <vt:lpwstr/>
      </vt:variant>
      <vt:variant>
        <vt:lpwstr>_Toc390432254</vt:lpwstr>
      </vt:variant>
      <vt:variant>
        <vt:i4>3080254</vt:i4>
      </vt:variant>
      <vt:variant>
        <vt:i4>0</vt:i4>
      </vt:variant>
      <vt:variant>
        <vt:i4>0</vt:i4>
      </vt:variant>
      <vt:variant>
        <vt:i4>5</vt:i4>
      </vt:variant>
      <vt:variant>
        <vt:lpwstr>https://www.ofgem.gov.uk/publications-and-updates/discounting-cost-benefit-analysis-involving-private-investment-public-benefit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20</cp:revision>
  <cp:lastPrinted>2022-04-04T11:05:00Z</cp:lastPrinted>
  <dcterms:created xsi:type="dcterms:W3CDTF">2022-03-16T12:43:00Z</dcterms:created>
  <dcterms:modified xsi:type="dcterms:W3CDTF">2023-01-16T11:09:00Z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